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hanging="1410" w:left="1410"/>
        <w:jc w:val="right"/>
      </w:pPr>
      <w:r>
        <w:drawing>
          <wp:inline>
            <wp:extent cx="6572249" cy="93725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572249" cy="937259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Приложение № 1 </w:t>
      </w:r>
    </w:p>
    <w:p w14:paraId="0200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приказу № 80 от «28» 12. 2022 г.</w:t>
      </w:r>
    </w:p>
    <w:p w14:paraId="0300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04000000">
      <w:pPr>
        <w:ind w:hanging="1410" w:left="1410"/>
        <w:jc w:val="center"/>
        <w:rPr>
          <w:rFonts w:ascii="Times New Roman" w:hAnsi="Times New Roman"/>
          <w:b w:val="1"/>
          <w:sz w:val="24"/>
        </w:rPr>
      </w:pPr>
    </w:p>
    <w:p w14:paraId="05000000">
      <w:pPr>
        <w:ind/>
        <w:jc w:val="center"/>
        <w:rPr>
          <w:rFonts w:ascii="Times New Roman" w:hAnsi="Times New Roman"/>
          <w:b w:val="1"/>
          <w:sz w:val="24"/>
          <w:shd w:fill="FFD821" w:val="clear"/>
        </w:rPr>
      </w:pPr>
      <w:r>
        <w:rPr>
          <w:rFonts w:ascii="Times New Roman" w:hAnsi="Times New Roman"/>
          <w:b w:val="1"/>
          <w:sz w:val="24"/>
        </w:rPr>
        <w:t>Порядок информирования работодателя о ставшей известной работнику информации о случаях совершения коррупционных правонарушений в МОБУ «</w:t>
      </w:r>
      <w:r>
        <w:rPr>
          <w:rFonts w:ascii="Times New Roman" w:hAnsi="Times New Roman"/>
          <w:b w:val="1"/>
          <w:sz w:val="24"/>
        </w:rPr>
        <w:t>Привольненская</w:t>
      </w:r>
      <w:r>
        <w:rPr>
          <w:rFonts w:ascii="Times New Roman" w:hAnsi="Times New Roman"/>
          <w:b w:val="1"/>
          <w:sz w:val="24"/>
        </w:rPr>
        <w:t xml:space="preserve"> ООШ»</w:t>
      </w:r>
    </w:p>
    <w:p w14:paraId="06000000">
      <w:pPr>
        <w:rPr>
          <w:rFonts w:ascii="Times New Roman" w:hAnsi="Times New Roman"/>
          <w:sz w:val="24"/>
        </w:rPr>
      </w:pPr>
    </w:p>
    <w:p w14:paraId="07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1.Общие положения</w:t>
      </w:r>
    </w:p>
    <w:p w14:paraId="08000000">
      <w:pPr>
        <w:rPr>
          <w:rFonts w:ascii="Times New Roman" w:hAnsi="Times New Roman"/>
          <w:sz w:val="24"/>
        </w:rPr>
      </w:pPr>
    </w:p>
    <w:p w14:paraId="0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1.1. Настоящий Порядок определяет порядок действий по информированию работодател</w:t>
      </w:r>
      <w:r>
        <w:rPr>
          <w:rFonts w:ascii="Times New Roman" w:hAnsi="Times New Roman"/>
          <w:sz w:val="24"/>
        </w:rPr>
        <w:t>я о ставшей известной работнику информации о случаях совершения коррупционных правонарушений и рассмотрению таких сообщений в деятельности МОБУ «</w:t>
      </w:r>
      <w:r>
        <w:rPr>
          <w:rFonts w:ascii="Times New Roman" w:hAnsi="Times New Roman"/>
          <w:sz w:val="24"/>
        </w:rPr>
        <w:t>Привольненская</w:t>
      </w:r>
      <w:r>
        <w:rPr>
          <w:rFonts w:ascii="Times New Roman" w:hAnsi="Times New Roman"/>
          <w:sz w:val="24"/>
        </w:rPr>
        <w:t xml:space="preserve"> ООШ» (далее ‒ Учреждение). </w:t>
      </w:r>
    </w:p>
    <w:p w14:paraId="0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Основными задачами работы с обращениями граждан о проявлениях к</w:t>
      </w:r>
      <w:r>
        <w:rPr>
          <w:rFonts w:ascii="Times New Roman" w:hAnsi="Times New Roman"/>
          <w:sz w:val="24"/>
        </w:rPr>
        <w:t xml:space="preserve">оррупции в деятельности Учреждения являются обеспечение приема указанных обращений, анализ, объективное рассмотрение этих обращений, учет информации, поступающей от работников. </w:t>
      </w:r>
    </w:p>
    <w:p w14:paraId="0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Организация учета и обеспечение своевременного рассмотрения обращений сот</w:t>
      </w:r>
      <w:r>
        <w:rPr>
          <w:rFonts w:ascii="Times New Roman" w:hAnsi="Times New Roman"/>
          <w:sz w:val="24"/>
        </w:rPr>
        <w:t xml:space="preserve">рудников о случаях совершения коррупционных правонарушений в деятельности Учреждения осуществляет ответственный за противодействие коррупции в Учреждении. </w:t>
      </w:r>
    </w:p>
    <w:p w14:paraId="0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При рассмотрении поступивших обращений сотрудников не допускается разглашение сведений, касающи</w:t>
      </w:r>
      <w:r>
        <w:rPr>
          <w:rFonts w:ascii="Times New Roman" w:hAnsi="Times New Roman"/>
          <w:sz w:val="24"/>
        </w:rPr>
        <w:t xml:space="preserve">хся частной жизни сотрудников, без их согласия. </w:t>
      </w:r>
    </w:p>
    <w:p w14:paraId="0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1.5. Порядок информирования работодателя о ставшей известной работнику информации о случаях совершения коррупционных правонарушений и рассмотрении таких сообщений, а также рассмотрение обращений о проявления</w:t>
      </w:r>
      <w:r>
        <w:rPr>
          <w:rFonts w:ascii="Times New Roman" w:hAnsi="Times New Roman"/>
          <w:sz w:val="24"/>
        </w:rPr>
        <w:t xml:space="preserve">х коррупции в деятельности Учреждения доводится до сведения всех работников. </w:t>
      </w:r>
    </w:p>
    <w:p w14:paraId="0E000000">
      <w:pPr>
        <w:rPr>
          <w:rFonts w:ascii="Times New Roman" w:hAnsi="Times New Roman"/>
          <w:sz w:val="24"/>
        </w:rPr>
      </w:pPr>
    </w:p>
    <w:p w14:paraId="0F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2.Требования, предъявляемые к обращению. </w:t>
      </w:r>
    </w:p>
    <w:p w14:paraId="10000000">
      <w:pPr>
        <w:rPr>
          <w:rFonts w:ascii="Times New Roman" w:hAnsi="Times New Roman"/>
          <w:sz w:val="24"/>
        </w:rPr>
      </w:pPr>
    </w:p>
    <w:p w14:paraId="1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 В своем обращении работник указывает фамилию, имя, отчество, номер телефона (при желании), почтовый адрес, по которому должен быт</w:t>
      </w:r>
      <w:r>
        <w:rPr>
          <w:rFonts w:ascii="Times New Roman" w:hAnsi="Times New Roman"/>
          <w:sz w:val="24"/>
        </w:rPr>
        <w:t>ь направлен ответ или уведомление о передаче обращения, излагает суть обращения.</w:t>
      </w:r>
    </w:p>
    <w:p w14:paraId="1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2.2. Обращение, по возможности, должно содержать следующую информацию: </w:t>
      </w:r>
    </w:p>
    <w:p w14:paraId="13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фамилию, имя, отчество и должность лица, допустившего проявления коррупции; - обстоятельства (место,</w:t>
      </w:r>
      <w:r>
        <w:rPr>
          <w:rFonts w:ascii="Times New Roman" w:hAnsi="Times New Roman"/>
          <w:sz w:val="24"/>
        </w:rPr>
        <w:t xml:space="preserve"> дата, время) нарушения лицом действующего законодательства, морально-этических норм; </w:t>
      </w:r>
    </w:p>
    <w:p w14:paraId="14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наличие доказательств, документов или свидетелей проявления коррупции в деятельности указанного лица;</w:t>
      </w:r>
    </w:p>
    <w:p w14:paraId="15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иную информацию, способствующую объективному рассмотрению обращения. </w:t>
      </w:r>
    </w:p>
    <w:p w14:paraId="1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2.3. Обращение может содержать информацию об условиях и причинах проявления коррупции в деятельности Учреждения, предложения о мерах по их устранению. </w:t>
      </w:r>
    </w:p>
    <w:p w14:paraId="1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2.4. Работник вправе обратиться</w:t>
      </w:r>
      <w:r>
        <w:rPr>
          <w:rFonts w:ascii="Times New Roman" w:hAnsi="Times New Roman"/>
          <w:sz w:val="24"/>
        </w:rPr>
        <w:t xml:space="preserve"> анонимно. В случае, если в обращении не указаны фамилия работника, направившего обращение, 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</w:t>
      </w:r>
      <w:r>
        <w:rPr>
          <w:rFonts w:ascii="Times New Roman" w:hAnsi="Times New Roman"/>
          <w:sz w:val="24"/>
        </w:rPr>
        <w:t xml:space="preserve">мом или совершенном противоправном деянии, а также о лице, его подготавливающем, совершающем или совершившем, обращение подлежит направлению в правоохранительные органы в соответствии с их компетенцией. </w:t>
      </w:r>
    </w:p>
    <w:p w14:paraId="18000000">
      <w:pPr>
        <w:rPr>
          <w:rFonts w:ascii="Times New Roman" w:hAnsi="Times New Roman"/>
          <w:sz w:val="24"/>
        </w:rPr>
      </w:pPr>
    </w:p>
    <w:p w14:paraId="1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3. Регистрация и рассмотрение обращений. </w:t>
      </w:r>
    </w:p>
    <w:p w14:paraId="1A000000">
      <w:pPr>
        <w:rPr>
          <w:rFonts w:ascii="Times New Roman" w:hAnsi="Times New Roman"/>
          <w:sz w:val="24"/>
        </w:rPr>
      </w:pPr>
    </w:p>
    <w:p w14:paraId="1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Кон</w:t>
      </w:r>
      <w:r>
        <w:rPr>
          <w:rFonts w:ascii="Times New Roman" w:hAnsi="Times New Roman"/>
          <w:sz w:val="24"/>
        </w:rPr>
        <w:t xml:space="preserve">фиденциальность полученных сведений обеспечивается работодателем и ответственным лицом за противодействие коррупции в Учреждении. </w:t>
      </w:r>
    </w:p>
    <w:p w14:paraId="1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3.2. Работодатель рассматривает уведомление и передает его лицу, ответственному за противодействие коррупции в Учреждении, дл</w:t>
      </w:r>
      <w:r>
        <w:rPr>
          <w:rFonts w:ascii="Times New Roman" w:hAnsi="Times New Roman"/>
          <w:sz w:val="24"/>
        </w:rPr>
        <w:t>я регистрации в журнале регистрации и учета уведомлений о случаях совершения коррупционных правонарушений в день получения уведомления. Анонимные уведомления передаются лицу, ответственному за противодействие коррупции в Учреждении, для сведения. Анонимные</w:t>
      </w:r>
      <w:r>
        <w:rPr>
          <w:rFonts w:ascii="Times New Roman" w:hAnsi="Times New Roman"/>
          <w:sz w:val="24"/>
        </w:rPr>
        <w:t xml:space="preserve"> уведомления также регистрируются в журнале.</w:t>
      </w:r>
    </w:p>
    <w:p w14:paraId="1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3.3. Обязанность по ведению журнала регистрации и учета уведомлений о случаях совершения коррупционных правонарушений возлагается на ответственное лицо за противодействие коррупции в Учреждении. </w:t>
      </w:r>
    </w:p>
    <w:p w14:paraId="1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3.4. Проверка </w:t>
      </w:r>
      <w:r>
        <w:rPr>
          <w:rFonts w:ascii="Times New Roman" w:hAnsi="Times New Roman"/>
          <w:sz w:val="24"/>
        </w:rPr>
        <w:t xml:space="preserve">сведений, содержащихся в уведомлении, проводится в течение пятнадцати рабочих дней со дня регистрации уведомления. </w:t>
      </w:r>
    </w:p>
    <w:p w14:paraId="1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3.5. С целью организации проверки работодатель в течение трех рабочих дней создает комиссию по проверке факта о совершения коррупционных правонарушений (далее - комиссия). </w:t>
      </w:r>
    </w:p>
    <w:p w14:paraId="2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3.6. Персональный состав комиссии (председатель, члены и секретарь комиссии) назнач</w:t>
      </w:r>
      <w:r>
        <w:rPr>
          <w:rFonts w:ascii="Times New Roman" w:hAnsi="Times New Roman"/>
          <w:sz w:val="24"/>
        </w:rPr>
        <w:t xml:space="preserve">ается работодателем и утверждается правовым актом Учреждения. </w:t>
      </w:r>
    </w:p>
    <w:p w14:paraId="2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3.7. В ходе проверки должны быть установлены причины и условия, которые способствовали случаю совершения коррупционных правонарушений.</w:t>
      </w:r>
    </w:p>
    <w:p w14:paraId="2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3.8. Результаты проверки комиссия представляет работодате</w:t>
      </w:r>
      <w:r>
        <w:rPr>
          <w:rFonts w:ascii="Times New Roman" w:hAnsi="Times New Roman"/>
          <w:sz w:val="24"/>
        </w:rPr>
        <w:t xml:space="preserve">лю в форме письменного заключения в трехдневный срок со дня окончания проверки. </w:t>
      </w:r>
    </w:p>
    <w:p w14:paraId="2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3.9. В заключении указываются:</w:t>
      </w:r>
    </w:p>
    <w:p w14:paraId="24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состав комиссии;</w:t>
      </w:r>
    </w:p>
    <w:p w14:paraId="25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сроки проведения проверки; -</w:t>
      </w:r>
    </w:p>
    <w:p w14:paraId="26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составитель уведомления и обстоятельства, послужившие основанием для проведения проверки;</w:t>
      </w:r>
    </w:p>
    <w:p w14:paraId="27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</w:t>
      </w:r>
      <w:r>
        <w:rPr>
          <w:rFonts w:ascii="Times New Roman" w:hAnsi="Times New Roman"/>
          <w:sz w:val="24"/>
        </w:rPr>
        <w:t xml:space="preserve"> подтверждение достоверности (либо опровержение) факта, послужившего основанием для составления уведомления; </w:t>
      </w:r>
    </w:p>
    <w:p w14:paraId="28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причины и обстоятельства, способствовавшие причины и условия, которые способствовали случаю совершения коррупционных правонарушений; </w:t>
      </w:r>
    </w:p>
    <w:p w14:paraId="2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3.10. В сл</w:t>
      </w:r>
      <w:r>
        <w:rPr>
          <w:rFonts w:ascii="Times New Roman" w:hAnsi="Times New Roman"/>
          <w:sz w:val="24"/>
        </w:rPr>
        <w:t>учае подтверждения наличия факта совершения коррупционного правонарушения комиссией в заключение выносятся рекомендации работодателю по применению мер по недопущению коррупционного правонарушения. Работодателем принимается решение о передаче информации в о</w:t>
      </w:r>
      <w:r>
        <w:rPr>
          <w:rFonts w:ascii="Times New Roman" w:hAnsi="Times New Roman"/>
          <w:sz w:val="24"/>
        </w:rPr>
        <w:t>рганы прокуратуры.</w:t>
      </w:r>
    </w:p>
    <w:p w14:paraId="2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3.11. Регистрации и рассмотрению не подлежат следующие обращения:</w:t>
      </w:r>
    </w:p>
    <w:p w14:paraId="2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содержащие информацию рекламного характера (адресованные неопределенному кругу лиц, направленные на привлечение внимания к товарам, услугам, результатам интеллектуально</w:t>
      </w:r>
      <w:r>
        <w:rPr>
          <w:rFonts w:ascii="Times New Roman" w:hAnsi="Times New Roman"/>
          <w:sz w:val="24"/>
        </w:rPr>
        <w:t xml:space="preserve">й деятельности, мероприятиям с целью их продвижения на рынке); </w:t>
      </w:r>
    </w:p>
    <w:p w14:paraId="2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содержащие только просьбу (предложение) связаться с сотрудником по указанному им адресу электронной почты или номеру телефона;</w:t>
      </w:r>
    </w:p>
    <w:p w14:paraId="2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 содержащие неразборчивые слова на русском языке. </w:t>
      </w:r>
    </w:p>
    <w:p w14:paraId="2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3.12. Пост</w:t>
      </w:r>
      <w:r>
        <w:rPr>
          <w:rFonts w:ascii="Times New Roman" w:hAnsi="Times New Roman"/>
          <w:sz w:val="24"/>
        </w:rPr>
        <w:t xml:space="preserve">упившие обращения по электронной почте, при наличии в них сведений о подготавливаемом, совершаемом или совершенном противоправном деянии, а также о лице, его подготавливающем, совершающем или совершившем, визируется руководителем, регистрируется в журнале </w:t>
      </w:r>
      <w:r>
        <w:rPr>
          <w:rFonts w:ascii="Times New Roman" w:hAnsi="Times New Roman"/>
          <w:sz w:val="24"/>
        </w:rPr>
        <w:t>регистрации и учета о случаях совершения коррупционных правонарушений, после чего направляется для рассмотрения.</w:t>
      </w:r>
    </w:p>
    <w:p w14:paraId="2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3.13. По результатам рассмотрения обращения, поступившего на электронную почту, работнику направляется письменный ответ по существу поставленн</w:t>
      </w:r>
      <w:r>
        <w:rPr>
          <w:rFonts w:ascii="Times New Roman" w:hAnsi="Times New Roman"/>
          <w:sz w:val="24"/>
        </w:rPr>
        <w:t>ых в обращении вопросов, за исключением случаев, установленных законодательством, либо уведомление о передаче обращения в соответствующий орган или соответствующему должностному лицу, в компетенцию которых входит рассмотрение поставленных в обращении вопро</w:t>
      </w:r>
      <w:r>
        <w:rPr>
          <w:rFonts w:ascii="Times New Roman" w:hAnsi="Times New Roman"/>
          <w:sz w:val="24"/>
        </w:rPr>
        <w:t>сов.</w:t>
      </w:r>
    </w:p>
    <w:p w14:paraId="30000000">
      <w:pPr>
        <w:rPr>
          <w:rFonts w:ascii="Times New Roman" w:hAnsi="Times New Roman"/>
          <w:sz w:val="24"/>
        </w:rPr>
      </w:pPr>
    </w:p>
    <w:p w14:paraId="3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4. Заключение</w:t>
      </w:r>
    </w:p>
    <w:p w14:paraId="32000000">
      <w:pPr>
        <w:rPr>
          <w:rFonts w:ascii="Times New Roman" w:hAnsi="Times New Roman"/>
          <w:b w:val="1"/>
          <w:sz w:val="24"/>
        </w:rPr>
      </w:pPr>
    </w:p>
    <w:p w14:paraId="3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4.1. Настоящий Порядок может быть пересмотрен как по инициативе работников, так и по инициативе Учреждения. </w:t>
      </w:r>
    </w:p>
    <w:p w14:paraId="3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4.2. В настоящий Порядок могут быть внесены изменения и дополнения, в соответствии с соблюдением процедуры принятия </w:t>
      </w:r>
      <w:r>
        <w:rPr>
          <w:rFonts w:ascii="Times New Roman" w:hAnsi="Times New Roman"/>
          <w:sz w:val="24"/>
        </w:rPr>
        <w:t>локальных актов.</w:t>
      </w:r>
    </w:p>
    <w:p w14:paraId="35000000">
      <w:pPr>
        <w:rPr>
          <w:rFonts w:ascii="Times New Roman" w:hAnsi="Times New Roman"/>
          <w:sz w:val="24"/>
        </w:rPr>
      </w:pPr>
    </w:p>
    <w:p w14:paraId="36000000">
      <w:pPr>
        <w:rPr>
          <w:rFonts w:ascii="Times New Roman" w:hAnsi="Times New Roman"/>
          <w:sz w:val="24"/>
        </w:rPr>
      </w:pPr>
    </w:p>
    <w:p w14:paraId="37000000">
      <w:pPr>
        <w:rPr>
          <w:rFonts w:ascii="Times New Roman" w:hAnsi="Times New Roman"/>
          <w:sz w:val="24"/>
        </w:rPr>
      </w:pPr>
    </w:p>
    <w:p w14:paraId="38000000">
      <w:pPr>
        <w:rPr>
          <w:rFonts w:ascii="Times New Roman" w:hAnsi="Times New Roman"/>
          <w:sz w:val="24"/>
        </w:rPr>
      </w:pPr>
    </w:p>
    <w:p w14:paraId="39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к </w:t>
      </w:r>
    </w:p>
    <w:p w14:paraId="3A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Порядку информирования работниками работодателя</w:t>
      </w:r>
    </w:p>
    <w:p w14:paraId="3B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ставшей известной работнику информации о случаях коррупционных</w:t>
      </w:r>
    </w:p>
    <w:p w14:paraId="3C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нарушений другими работниками, иными лицами,</w:t>
      </w:r>
    </w:p>
    <w:p w14:paraId="3D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рассмотрения таких сообщений</w:t>
      </w:r>
    </w:p>
    <w:p w14:paraId="3E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______________________________</w:t>
      </w:r>
      <w:r>
        <w:rPr>
          <w:rFonts w:ascii="Times New Roman" w:hAnsi="Times New Roman"/>
          <w:sz w:val="24"/>
        </w:rPr>
        <w:t>________</w:t>
      </w:r>
    </w:p>
    <w:p w14:paraId="3F000000">
      <w:pPr>
        <w:rPr>
          <w:rFonts w:ascii="Times New Roman" w:hAnsi="Times New Roman"/>
          <w:sz w:val="24"/>
        </w:rPr>
      </w:pPr>
    </w:p>
    <w:p w14:paraId="40000000">
      <w:pPr>
        <w:rPr>
          <w:rFonts w:ascii="Times New Roman" w:hAnsi="Times New Roman"/>
          <w:sz w:val="24"/>
        </w:rPr>
      </w:pPr>
    </w:p>
    <w:p w14:paraId="41000000">
      <w:pPr>
        <w:ind/>
        <w:jc w:val="right"/>
        <w:rPr>
          <w:rFonts w:ascii="Times New Roman" w:hAnsi="Times New Roman"/>
          <w:sz w:val="24"/>
        </w:rPr>
      </w:pPr>
    </w:p>
    <w:p w14:paraId="42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__________________________________</w:t>
      </w:r>
    </w:p>
    <w:p w14:paraId="43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(наименование организации, </w:t>
      </w:r>
    </w:p>
    <w:p w14:paraId="44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ФИО лица, представляющего организацию)</w:t>
      </w:r>
    </w:p>
    <w:p w14:paraId="45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_________________________________</w:t>
      </w:r>
    </w:p>
    <w:p w14:paraId="46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(ФИО гражданина)</w:t>
      </w:r>
    </w:p>
    <w:p w14:paraId="47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</w:t>
      </w:r>
    </w:p>
    <w:p w14:paraId="48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(место жительства, телефон)</w:t>
      </w:r>
    </w:p>
    <w:p w14:paraId="4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4A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ОБРАЗЕЦ ОБРАЩЕНИЯ</w:t>
      </w:r>
    </w:p>
    <w:p w14:paraId="4B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гражд</w:t>
      </w:r>
      <w:r>
        <w:rPr>
          <w:rFonts w:ascii="Times New Roman" w:hAnsi="Times New Roman"/>
          <w:b w:val="1"/>
          <w:sz w:val="24"/>
        </w:rPr>
        <w:t xml:space="preserve">анина, представителя организации по фактам коррупционных правонарушений </w:t>
      </w:r>
    </w:p>
    <w:p w14:paraId="4C000000">
      <w:pPr>
        <w:rPr>
          <w:rFonts w:ascii="Times New Roman" w:hAnsi="Times New Roman"/>
          <w:sz w:val="24"/>
        </w:rPr>
      </w:pPr>
    </w:p>
    <w:p w14:paraId="4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Сообщаю, что:</w:t>
      </w:r>
    </w:p>
    <w:p w14:paraId="4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1. ________________________________________________________________ </w:t>
      </w:r>
    </w:p>
    <w:p w14:paraId="4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(Ф.И.О. гражданского служащего или руководителя подведомственной организации) </w:t>
      </w:r>
      <w:r>
        <w:rPr>
          <w:rFonts w:ascii="Times New Roman" w:hAnsi="Times New Roman"/>
          <w:sz w:val="24"/>
        </w:rPr>
        <w:t>2._</w:t>
      </w:r>
      <w:r>
        <w:rPr>
          <w:rFonts w:ascii="Times New Roman" w:hAnsi="Times New Roman"/>
          <w:sz w:val="24"/>
        </w:rPr>
        <w:t xml:space="preserve">________________________________________________________________ </w:t>
      </w:r>
    </w:p>
    <w:p w14:paraId="5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(описание обстоятельств, при которых заявителю стало известно о случаях совершения коррупционных правонарушений гражданским служащим или руководителем подведомственной организации)</w:t>
      </w:r>
    </w:p>
    <w:p w14:paraId="5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___</w:t>
      </w:r>
      <w:r>
        <w:rPr>
          <w:rFonts w:ascii="Times New Roman" w:hAnsi="Times New Roman"/>
          <w:sz w:val="24"/>
        </w:rPr>
        <w:t xml:space="preserve">_____________________________________________________________ </w:t>
      </w:r>
    </w:p>
    <w:p w14:paraId="5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(подробные сведения о коррупционных правонарушениях, которые совершил гражданский служащий или руководитель подведомственной организации)</w:t>
      </w:r>
    </w:p>
    <w:p w14:paraId="5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____________________________________________________</w:t>
      </w:r>
      <w:r>
        <w:rPr>
          <w:rFonts w:ascii="Times New Roman" w:hAnsi="Times New Roman"/>
          <w:sz w:val="24"/>
        </w:rPr>
        <w:t xml:space="preserve">___________ </w:t>
      </w:r>
    </w:p>
    <w:p w14:paraId="5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(материалы, подтверждающие Ваше обращение, при наличии) </w:t>
      </w:r>
    </w:p>
    <w:p w14:paraId="55000000">
      <w:pPr>
        <w:rPr>
          <w:rFonts w:ascii="Times New Roman" w:hAnsi="Times New Roman"/>
          <w:sz w:val="24"/>
        </w:rPr>
      </w:pPr>
    </w:p>
    <w:p w14:paraId="5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                           ______________________________ </w:t>
      </w:r>
    </w:p>
    <w:p w14:paraId="5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(</w:t>
      </w:r>
      <w:r>
        <w:rPr>
          <w:rFonts w:ascii="Times New Roman" w:hAnsi="Times New Roman"/>
          <w:sz w:val="24"/>
        </w:rPr>
        <w:t xml:space="preserve">дата)   </w:t>
      </w:r>
      <w:r>
        <w:rPr>
          <w:rFonts w:ascii="Times New Roman" w:hAnsi="Times New Roman"/>
          <w:sz w:val="24"/>
        </w:rPr>
        <w:t xml:space="preserve">                                             (подпись, инициалы и фамилия)</w:t>
      </w:r>
    </w:p>
    <w:p w14:paraId="58000000">
      <w:pPr>
        <w:rPr>
          <w:rFonts w:ascii="Times New Roman" w:hAnsi="Times New Roman"/>
          <w:sz w:val="24"/>
        </w:rPr>
      </w:pPr>
    </w:p>
    <w:p w14:paraId="59000000">
      <w:pPr>
        <w:rPr>
          <w:rFonts w:ascii="Times New Roman" w:hAnsi="Times New Roman"/>
          <w:sz w:val="24"/>
        </w:rPr>
      </w:pPr>
    </w:p>
    <w:p w14:paraId="5A000000">
      <w:pPr>
        <w:rPr>
          <w:rFonts w:ascii="Times New Roman" w:hAnsi="Times New Roman"/>
          <w:sz w:val="24"/>
        </w:rPr>
      </w:pPr>
    </w:p>
    <w:p w14:paraId="5B000000">
      <w:pPr>
        <w:rPr>
          <w:rFonts w:ascii="Times New Roman" w:hAnsi="Times New Roman"/>
          <w:sz w:val="24"/>
        </w:rPr>
      </w:pPr>
    </w:p>
    <w:p w14:paraId="5C000000">
      <w:pPr>
        <w:rPr>
          <w:rFonts w:ascii="Times New Roman" w:hAnsi="Times New Roman"/>
          <w:sz w:val="24"/>
        </w:rPr>
      </w:pPr>
    </w:p>
    <w:p w14:paraId="5D000000">
      <w:pPr>
        <w:rPr>
          <w:rFonts w:ascii="Times New Roman" w:hAnsi="Times New Roman"/>
          <w:sz w:val="24"/>
        </w:rPr>
      </w:pPr>
    </w:p>
    <w:p w14:paraId="5E000000">
      <w:pPr>
        <w:rPr>
          <w:rFonts w:ascii="Times New Roman" w:hAnsi="Times New Roman"/>
          <w:sz w:val="24"/>
        </w:rPr>
      </w:pPr>
    </w:p>
    <w:p w14:paraId="5F000000">
      <w:pPr>
        <w:rPr>
          <w:rFonts w:ascii="Times New Roman" w:hAnsi="Times New Roman"/>
          <w:sz w:val="24"/>
        </w:rPr>
      </w:pPr>
    </w:p>
    <w:p w14:paraId="60000000">
      <w:pPr>
        <w:rPr>
          <w:rFonts w:ascii="Times New Roman" w:hAnsi="Times New Roman"/>
          <w:sz w:val="24"/>
        </w:rPr>
      </w:pPr>
    </w:p>
    <w:p w14:paraId="61000000">
      <w:pPr>
        <w:rPr>
          <w:rFonts w:ascii="Times New Roman" w:hAnsi="Times New Roman"/>
          <w:sz w:val="24"/>
        </w:rPr>
      </w:pPr>
    </w:p>
    <w:p w14:paraId="62000000">
      <w:pPr>
        <w:rPr>
          <w:rFonts w:ascii="Times New Roman" w:hAnsi="Times New Roman"/>
          <w:sz w:val="24"/>
        </w:rPr>
      </w:pPr>
    </w:p>
    <w:p w14:paraId="63000000">
      <w:pPr>
        <w:rPr>
          <w:rFonts w:ascii="Times New Roman" w:hAnsi="Times New Roman"/>
          <w:sz w:val="24"/>
        </w:rPr>
      </w:pPr>
    </w:p>
    <w:p w14:paraId="6400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2</w:t>
      </w:r>
    </w:p>
    <w:p w14:paraId="6500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приказу № 80 от «28» 12. 2022 г.</w:t>
      </w:r>
    </w:p>
    <w:p w14:paraId="66000000">
      <w:pPr>
        <w:rPr>
          <w:rFonts w:ascii="Times New Roman" w:hAnsi="Times New Roman"/>
          <w:sz w:val="24"/>
        </w:rPr>
      </w:pPr>
    </w:p>
    <w:p w14:paraId="67000000">
      <w:pPr>
        <w:rPr>
          <w:rFonts w:ascii="Times New Roman" w:hAnsi="Times New Roman"/>
          <w:sz w:val="24"/>
        </w:rPr>
      </w:pPr>
    </w:p>
    <w:p w14:paraId="68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Порядок информирования работниками МОБУ «</w:t>
      </w:r>
      <w:r>
        <w:rPr>
          <w:rFonts w:ascii="Times New Roman" w:hAnsi="Times New Roman"/>
          <w:b w:val="1"/>
          <w:sz w:val="24"/>
        </w:rPr>
        <w:t>Привольненская</w:t>
      </w:r>
      <w:r>
        <w:rPr>
          <w:rFonts w:ascii="Times New Roman" w:hAnsi="Times New Roman"/>
          <w:b w:val="1"/>
          <w:sz w:val="24"/>
        </w:rPr>
        <w:t xml:space="preserve"> ООШ»</w:t>
      </w:r>
    </w:p>
    <w:p w14:paraId="6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работодателя о возникновении конфликта интересов и урегулирования выявленного конфликта интересов</w:t>
      </w:r>
    </w:p>
    <w:p w14:paraId="6A000000">
      <w:pPr>
        <w:rPr>
          <w:rFonts w:ascii="Times New Roman" w:hAnsi="Times New Roman"/>
          <w:sz w:val="24"/>
        </w:rPr>
      </w:pPr>
    </w:p>
    <w:p w14:paraId="6B000000">
      <w:pPr>
        <w:rPr>
          <w:rFonts w:ascii="Times New Roman" w:hAnsi="Times New Roman"/>
          <w:sz w:val="24"/>
        </w:rPr>
      </w:pPr>
    </w:p>
    <w:p w14:paraId="6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Настоящий Порядок информирования </w:t>
      </w:r>
      <w:r>
        <w:rPr>
          <w:rFonts w:ascii="Times New Roman" w:hAnsi="Times New Roman"/>
          <w:sz w:val="24"/>
        </w:rPr>
        <w:t>работниками работодателя о возникновении конфликта интересов и урегулирования выявленного конфликта интересов в МОБУ «</w:t>
      </w:r>
      <w:r>
        <w:rPr>
          <w:rFonts w:ascii="Times New Roman" w:hAnsi="Times New Roman"/>
          <w:sz w:val="24"/>
        </w:rPr>
        <w:t>Привольненская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ООШ»  разработан</w:t>
      </w:r>
      <w:r>
        <w:rPr>
          <w:rFonts w:ascii="Times New Roman" w:hAnsi="Times New Roman"/>
          <w:sz w:val="24"/>
        </w:rPr>
        <w:t xml:space="preserve"> в соответствии с Федеральным законом от 25 декабря 2008 № 273-ФЗ «О противодействии коррупции» и определяе</w:t>
      </w:r>
      <w:r>
        <w:rPr>
          <w:rFonts w:ascii="Times New Roman" w:hAnsi="Times New Roman"/>
          <w:sz w:val="24"/>
        </w:rPr>
        <w:t>т систему мер по предотвращению и урегулированию конфликта интересов в Учреждении.</w:t>
      </w:r>
    </w:p>
    <w:p w14:paraId="6D000000">
      <w:pPr>
        <w:rPr>
          <w:rFonts w:ascii="Times New Roman" w:hAnsi="Times New Roman"/>
          <w:sz w:val="24"/>
        </w:rPr>
      </w:pPr>
    </w:p>
    <w:p w14:paraId="6E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I. Общие положения</w:t>
      </w:r>
    </w:p>
    <w:p w14:paraId="6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7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1.1. Основной задачей деятельности МОБУ «</w:t>
      </w:r>
      <w:r>
        <w:rPr>
          <w:rFonts w:ascii="Times New Roman" w:hAnsi="Times New Roman"/>
          <w:sz w:val="24"/>
        </w:rPr>
        <w:t>Привольненская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ООШ»  (</w:t>
      </w:r>
      <w:r>
        <w:rPr>
          <w:rFonts w:ascii="Times New Roman" w:hAnsi="Times New Roman"/>
          <w:sz w:val="24"/>
        </w:rPr>
        <w:t>далее – Учреждение) по предотвращению и урегулированию конфликта интересов является огран</w:t>
      </w:r>
      <w:r>
        <w:rPr>
          <w:rFonts w:ascii="Times New Roman" w:hAnsi="Times New Roman"/>
          <w:sz w:val="24"/>
        </w:rPr>
        <w:t>ичение влияния частных интересов, личной заинтересованности работников на реализуемые ими трудовые функции, принимаемые деловые решения.</w:t>
      </w:r>
    </w:p>
    <w:p w14:paraId="7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В основу работы по урегулированию конфликтом интересов положены следующие принципы:</w:t>
      </w:r>
    </w:p>
    <w:p w14:paraId="72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обязательность раскрытия све</w:t>
      </w:r>
      <w:r>
        <w:rPr>
          <w:rFonts w:ascii="Times New Roman" w:hAnsi="Times New Roman"/>
          <w:sz w:val="24"/>
        </w:rPr>
        <w:t>дений о реальном или потенциальном конфликте интересов;</w:t>
      </w:r>
    </w:p>
    <w:p w14:paraId="73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конфиденциальность процесса раскрытия сведений о конфликте интересов и процесса его урегулирования;</w:t>
      </w:r>
    </w:p>
    <w:p w14:paraId="74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защита работника от преследования в связи с сообщением о конфликте интересов, который был своевр</w:t>
      </w:r>
      <w:r>
        <w:rPr>
          <w:rFonts w:ascii="Times New Roman" w:hAnsi="Times New Roman"/>
          <w:sz w:val="24"/>
        </w:rPr>
        <w:t>еменно раскрыт работником и урегулирован (предотвращен) Учреждением.</w:t>
      </w:r>
    </w:p>
    <w:p w14:paraId="75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Действие порядка распространяется на всех работников Учреждения вне зависимости от уровня занимаемой должности.</w:t>
      </w:r>
    </w:p>
    <w:p w14:paraId="76000000">
      <w:pPr>
        <w:rPr>
          <w:rFonts w:ascii="Times New Roman" w:hAnsi="Times New Roman"/>
          <w:sz w:val="24"/>
        </w:rPr>
      </w:pPr>
    </w:p>
    <w:p w14:paraId="77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II. Процедура информирования работниками Учреждения работодателя о</w:t>
      </w:r>
    </w:p>
    <w:p w14:paraId="78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во</w:t>
      </w:r>
      <w:r>
        <w:rPr>
          <w:rFonts w:ascii="Times New Roman" w:hAnsi="Times New Roman"/>
          <w:b w:val="1"/>
          <w:sz w:val="24"/>
        </w:rPr>
        <w:t>зникновении конфликта интересов</w:t>
      </w:r>
    </w:p>
    <w:p w14:paraId="7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7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2.1. В целях недопущения любой возможности возникновения конфликта интересов работник обязан уведомить работодателя в лице </w:t>
      </w:r>
      <w:r>
        <w:rPr>
          <w:rFonts w:ascii="Times New Roman" w:hAnsi="Times New Roman"/>
          <w:sz w:val="24"/>
        </w:rPr>
        <w:t>ркуоводителя</w:t>
      </w:r>
      <w:r>
        <w:rPr>
          <w:rFonts w:ascii="Times New Roman" w:hAnsi="Times New Roman"/>
          <w:sz w:val="24"/>
        </w:rPr>
        <w:t xml:space="preserve"> Учреждения о возникшем конфликте интересов или о возможности его возникновения.</w:t>
      </w:r>
    </w:p>
    <w:p w14:paraId="7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2.2. Ув</w:t>
      </w:r>
      <w:r>
        <w:rPr>
          <w:rFonts w:ascii="Times New Roman" w:hAnsi="Times New Roman"/>
          <w:sz w:val="24"/>
        </w:rPr>
        <w:t>едомление о возникшем конфликте интересов или о возможности его возникновения (далее - Уведомление) составляется по образцу (приложение №1 к настоящему Порядку).</w:t>
      </w:r>
    </w:p>
    <w:p w14:paraId="7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2.3. В течение одного рабочего дня Уведомление подлежит обязательной регистрации в специальном</w:t>
      </w:r>
      <w:r>
        <w:rPr>
          <w:rFonts w:ascii="Times New Roman" w:hAnsi="Times New Roman"/>
          <w:sz w:val="24"/>
        </w:rPr>
        <w:t xml:space="preserve"> Журнале регистрации уведомлений о возникшем конфликте интересов или о возможности его возникновения (приложение №2 к настоящему Порядку), который должен быть прошит, пронумерован и скреплен печатью.</w:t>
      </w:r>
    </w:p>
    <w:p w14:paraId="7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2.4. По результатам рассмотрения Уведомления руководител</w:t>
      </w:r>
      <w:r>
        <w:rPr>
          <w:rFonts w:ascii="Times New Roman" w:hAnsi="Times New Roman"/>
          <w:sz w:val="24"/>
        </w:rPr>
        <w:t>ь Учреждения принимает одно из следующих решений:</w:t>
      </w:r>
    </w:p>
    <w:p w14:paraId="7E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 отсутствии конфликта интересов;</w:t>
      </w:r>
    </w:p>
    <w:p w14:paraId="7F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 наличии конфликта интересов и необходимости принятия мер по его урегулированию;</w:t>
      </w:r>
    </w:p>
    <w:p w14:paraId="80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 организации проверки содержащихся в Уведомлении сведений.</w:t>
      </w:r>
    </w:p>
    <w:p w14:paraId="8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2.5. Проверка содержащ</w:t>
      </w:r>
      <w:r>
        <w:rPr>
          <w:rFonts w:ascii="Times New Roman" w:hAnsi="Times New Roman"/>
          <w:sz w:val="24"/>
        </w:rPr>
        <w:t>ихся в Уведомлении сведений проводится в порядке,</w:t>
      </w:r>
    </w:p>
    <w:p w14:paraId="8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установленном законодательством Российской Федерации.</w:t>
      </w:r>
    </w:p>
    <w:p w14:paraId="8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2.6. Материалы проверки докладываются руководителю Учреждения для принятия решения.</w:t>
      </w:r>
    </w:p>
    <w:p w14:paraId="84000000">
      <w:pPr>
        <w:rPr>
          <w:rFonts w:ascii="Times New Roman" w:hAnsi="Times New Roman"/>
          <w:b w:val="1"/>
          <w:sz w:val="24"/>
        </w:rPr>
      </w:pPr>
    </w:p>
    <w:p w14:paraId="85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III. Основные обязанности работников в связи с раскрытием и урегули</w:t>
      </w:r>
      <w:r>
        <w:rPr>
          <w:rFonts w:ascii="Times New Roman" w:hAnsi="Times New Roman"/>
          <w:b w:val="1"/>
          <w:sz w:val="24"/>
        </w:rPr>
        <w:t>рованием</w:t>
      </w:r>
    </w:p>
    <w:p w14:paraId="86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конфликта интересов</w:t>
      </w:r>
    </w:p>
    <w:p w14:paraId="87000000">
      <w:pPr>
        <w:ind/>
        <w:jc w:val="center"/>
        <w:rPr>
          <w:rFonts w:ascii="Times New Roman" w:hAnsi="Times New Roman"/>
          <w:sz w:val="24"/>
        </w:rPr>
      </w:pPr>
    </w:p>
    <w:p w14:paraId="8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Основные обязанности работников в связи с раскрытием и урегулированием</w:t>
      </w:r>
    </w:p>
    <w:p w14:paraId="8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конфликта интересов включают в себя:</w:t>
      </w:r>
    </w:p>
    <w:p w14:paraId="8A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при принятии решений по деловым вопросам и выполнении своих трудовых обязанностей руководствоваться интересами </w:t>
      </w:r>
      <w:r>
        <w:rPr>
          <w:rFonts w:ascii="Times New Roman" w:hAnsi="Times New Roman"/>
          <w:sz w:val="24"/>
        </w:rPr>
        <w:t>Учреждения, без учета своих личных интересов, интересов своих родственников и друзей;</w:t>
      </w:r>
    </w:p>
    <w:p w14:paraId="8B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избегать ситуаций и обстоятельств, которые могут привести к конфликту интересов;</w:t>
      </w:r>
    </w:p>
    <w:p w14:paraId="8C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раскрывать возникший (реальный) или потенциальный конфликт интересов;</w:t>
      </w:r>
    </w:p>
    <w:p w14:paraId="8D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содействовать</w:t>
      </w:r>
      <w:r>
        <w:rPr>
          <w:rFonts w:ascii="Times New Roman" w:hAnsi="Times New Roman"/>
          <w:sz w:val="24"/>
        </w:rPr>
        <w:t xml:space="preserve"> урегулированию возникшего конфликта интересов.</w:t>
      </w:r>
    </w:p>
    <w:p w14:paraId="8E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соблюдать правила и процедуры, предусмотренные Кодексом этики и настоящим Порядком;</w:t>
      </w:r>
    </w:p>
    <w:p w14:paraId="8F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соблюдать режим защиты информации.</w:t>
      </w:r>
    </w:p>
    <w:p w14:paraId="90000000">
      <w:pPr>
        <w:ind w:firstLine="709" w:left="0"/>
        <w:rPr>
          <w:rFonts w:ascii="Times New Roman" w:hAnsi="Times New Roman"/>
          <w:sz w:val="24"/>
        </w:rPr>
      </w:pPr>
    </w:p>
    <w:p w14:paraId="9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IV. Порядок раскрытия конфликта интересов работником Учреждения и порядок его урегул</w:t>
      </w:r>
      <w:r>
        <w:rPr>
          <w:rFonts w:ascii="Times New Roman" w:hAnsi="Times New Roman"/>
          <w:b w:val="1"/>
          <w:sz w:val="24"/>
        </w:rPr>
        <w:t>ирования</w:t>
      </w:r>
    </w:p>
    <w:p w14:paraId="92000000">
      <w:pPr>
        <w:rPr>
          <w:rFonts w:ascii="Times New Roman" w:hAnsi="Times New Roman"/>
          <w:sz w:val="24"/>
        </w:rPr>
      </w:pPr>
    </w:p>
    <w:p w14:paraId="93000000">
      <w:pPr>
        <w:rPr>
          <w:rFonts w:ascii="Times New Roman" w:hAnsi="Times New Roman"/>
          <w:sz w:val="24"/>
        </w:rPr>
      </w:pPr>
    </w:p>
    <w:p w14:paraId="9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Учреждение установлены следующие виды раскрытия конфликта интересов:</w:t>
      </w:r>
    </w:p>
    <w:p w14:paraId="95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раскрытие сведений о конфликте интересов при приеме на работу;</w:t>
      </w:r>
    </w:p>
    <w:p w14:paraId="96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раскрытие сведений о конфликте интересов при назначении на новую должность;</w:t>
      </w:r>
    </w:p>
    <w:p w14:paraId="97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разовое раскрытие сведений </w:t>
      </w:r>
      <w:r>
        <w:rPr>
          <w:rFonts w:ascii="Times New Roman" w:hAnsi="Times New Roman"/>
          <w:sz w:val="24"/>
        </w:rPr>
        <w:t>по мере возникновения ситуаций конфликта интересов.</w:t>
      </w:r>
    </w:p>
    <w:p w14:paraId="98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целью оценки серьезности возникающих для Учреждения рисков и выбора наиболее подходящей формы урегулирования конфликтов интересов в Учреждении используются следующие способы его разрешения:</w:t>
      </w:r>
    </w:p>
    <w:p w14:paraId="99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ограничени</w:t>
      </w:r>
      <w:r>
        <w:rPr>
          <w:rFonts w:ascii="Times New Roman" w:hAnsi="Times New Roman"/>
          <w:sz w:val="24"/>
        </w:rPr>
        <w:t>е доступа работника к конкретной информации, которая может затрагивать личные интересы работника;</w:t>
      </w:r>
    </w:p>
    <w:p w14:paraId="9A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</w:t>
      </w:r>
      <w:r>
        <w:rPr>
          <w:rFonts w:ascii="Times New Roman" w:hAnsi="Times New Roman"/>
          <w:sz w:val="24"/>
        </w:rPr>
        <w:t>ся или могут оказаться под влиянием конфликта интересов;</w:t>
      </w:r>
    </w:p>
    <w:p w14:paraId="9B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пересмотр и изменение функциональных обязанностей работника;</w:t>
      </w:r>
    </w:p>
    <w:p w14:paraId="9C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14:paraId="9D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перево</w:t>
      </w:r>
      <w:r>
        <w:rPr>
          <w:rFonts w:ascii="Times New Roman" w:hAnsi="Times New Roman"/>
          <w:sz w:val="24"/>
        </w:rPr>
        <w:t>д работника на должность, предусматривающую выполнение функциональных обязанностей, не связанных с конфликтом интересов;</w:t>
      </w:r>
    </w:p>
    <w:p w14:paraId="9E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отказ работника от своего личного интереса, порождающего конфликт с интересами Учреждения;</w:t>
      </w:r>
    </w:p>
    <w:p w14:paraId="9F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увольнение работника из Учреждения по ег</w:t>
      </w:r>
      <w:r>
        <w:rPr>
          <w:rFonts w:ascii="Times New Roman" w:hAnsi="Times New Roman"/>
          <w:sz w:val="24"/>
        </w:rPr>
        <w:t>о инициативе;</w:t>
      </w:r>
    </w:p>
    <w:p w14:paraId="A0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увольнение работника по инициативе работодателя за совершение дисциплинарного проступка, то есть за </w:t>
      </w:r>
      <w:r>
        <w:rPr>
          <w:rFonts w:ascii="Times New Roman" w:hAnsi="Times New Roman"/>
          <w:sz w:val="24"/>
        </w:rPr>
        <w:t>неисполение</w:t>
      </w:r>
      <w:r>
        <w:rPr>
          <w:rFonts w:ascii="Times New Roman" w:hAnsi="Times New Roman"/>
          <w:sz w:val="24"/>
        </w:rPr>
        <w:t xml:space="preserve"> или ненадлежащее исполнение работником по его вине возложенных на него трудовых обязанностей.</w:t>
      </w:r>
    </w:p>
    <w:p w14:paraId="A1000000">
      <w:pPr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способов разрешения конфл</w:t>
      </w:r>
      <w:r>
        <w:rPr>
          <w:rFonts w:ascii="Times New Roman" w:hAnsi="Times New Roman"/>
          <w:sz w:val="24"/>
        </w:rPr>
        <w:t>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14:paraId="A2000000">
      <w:pPr>
        <w:rPr>
          <w:rFonts w:ascii="Times New Roman" w:hAnsi="Times New Roman"/>
          <w:sz w:val="24"/>
        </w:rPr>
      </w:pPr>
    </w:p>
    <w:p w14:paraId="A3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V. Меры по разрешению конфликта интересов</w:t>
      </w:r>
    </w:p>
    <w:p w14:paraId="A4000000">
      <w:pPr>
        <w:rPr>
          <w:rFonts w:ascii="Times New Roman" w:hAnsi="Times New Roman"/>
          <w:b w:val="1"/>
          <w:sz w:val="24"/>
        </w:rPr>
      </w:pPr>
    </w:p>
    <w:p w14:paraId="A5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5.1. В </w:t>
      </w:r>
      <w:r>
        <w:rPr>
          <w:rFonts w:ascii="Times New Roman" w:hAnsi="Times New Roman"/>
          <w:sz w:val="24"/>
        </w:rPr>
        <w:t>Учреждения предусматривается конфиденциальное рассмотрение представленных сведений и урегулирования конфликта интересов.</w:t>
      </w:r>
    </w:p>
    <w:p w14:paraId="A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5.2. Поступившая информация проверяется руководителем Учреждения с целью оценки серьезности возникающих для организации рисков и выбора</w:t>
      </w:r>
      <w:r>
        <w:rPr>
          <w:rFonts w:ascii="Times New Roman" w:hAnsi="Times New Roman"/>
          <w:sz w:val="24"/>
        </w:rPr>
        <w:t xml:space="preserve"> наиболее подходящей формы урегулирования конфликта интересов.</w:t>
      </w:r>
    </w:p>
    <w:p w14:paraId="A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5.3. В результате рассмотрения конфликта интересов используются способы их разрешения, указанные в п.4.2 раздела 4.</w:t>
      </w:r>
    </w:p>
    <w:p w14:paraId="A8000000">
      <w:pPr>
        <w:rPr>
          <w:rFonts w:ascii="Times New Roman" w:hAnsi="Times New Roman"/>
          <w:sz w:val="24"/>
        </w:rPr>
      </w:pPr>
    </w:p>
    <w:p w14:paraId="A9000000">
      <w:pPr>
        <w:rPr>
          <w:rFonts w:ascii="Times New Roman" w:hAnsi="Times New Roman"/>
          <w:sz w:val="24"/>
        </w:rPr>
      </w:pPr>
    </w:p>
    <w:p w14:paraId="AA000000">
      <w:pPr>
        <w:rPr>
          <w:rFonts w:ascii="Times New Roman" w:hAnsi="Times New Roman"/>
          <w:sz w:val="24"/>
        </w:rPr>
      </w:pPr>
    </w:p>
    <w:p w14:paraId="AB000000">
      <w:pPr>
        <w:rPr>
          <w:rFonts w:ascii="Times New Roman" w:hAnsi="Times New Roman"/>
          <w:sz w:val="24"/>
        </w:rPr>
      </w:pPr>
    </w:p>
    <w:p w14:paraId="AC000000">
      <w:pPr>
        <w:ind/>
        <w:jc w:val="right"/>
        <w:rPr>
          <w:rFonts w:ascii="Times New Roman" w:hAnsi="Times New Roman"/>
          <w:sz w:val="24"/>
        </w:rPr>
      </w:pPr>
    </w:p>
    <w:p w14:paraId="AD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1</w:t>
      </w:r>
    </w:p>
    <w:p w14:paraId="AE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Порядку информирования работниками </w:t>
      </w:r>
    </w:p>
    <w:p w14:paraId="AF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МОБУ «</w:t>
      </w:r>
      <w:r>
        <w:rPr>
          <w:rFonts w:ascii="Times New Roman" w:hAnsi="Times New Roman"/>
          <w:sz w:val="24"/>
        </w:rPr>
        <w:t>Привольненс</w:t>
      </w:r>
      <w:r>
        <w:rPr>
          <w:rFonts w:ascii="Times New Roman" w:hAnsi="Times New Roman"/>
          <w:sz w:val="24"/>
        </w:rPr>
        <w:t>кая</w:t>
      </w:r>
      <w:r>
        <w:rPr>
          <w:rFonts w:ascii="Times New Roman" w:hAnsi="Times New Roman"/>
          <w:sz w:val="24"/>
        </w:rPr>
        <w:t xml:space="preserve"> ООШ»</w:t>
      </w:r>
    </w:p>
    <w:p w14:paraId="B0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работодателя о возникновении конфликта</w:t>
      </w:r>
    </w:p>
    <w:p w14:paraId="B1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интересов и урегулирования выявленного</w:t>
      </w:r>
    </w:p>
    <w:p w14:paraId="B2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конфликта интересов</w:t>
      </w:r>
    </w:p>
    <w:p w14:paraId="B3000000">
      <w:pPr>
        <w:ind/>
        <w:jc w:val="right"/>
        <w:rPr>
          <w:rFonts w:ascii="Times New Roman" w:hAnsi="Times New Roman"/>
          <w:sz w:val="24"/>
        </w:rPr>
      </w:pPr>
    </w:p>
    <w:p w14:paraId="B4000000">
      <w:pPr>
        <w:rPr>
          <w:rFonts w:ascii="Times New Roman" w:hAnsi="Times New Roman"/>
          <w:sz w:val="24"/>
        </w:rPr>
      </w:pPr>
    </w:p>
    <w:p w14:paraId="B5000000">
      <w:pPr>
        <w:rPr>
          <w:rFonts w:ascii="Times New Roman" w:hAnsi="Times New Roman"/>
          <w:sz w:val="24"/>
        </w:rPr>
      </w:pPr>
    </w:p>
    <w:p w14:paraId="B6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Директору ОУ___________________</w:t>
      </w:r>
    </w:p>
    <w:p w14:paraId="B7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(ФИО)</w:t>
      </w:r>
    </w:p>
    <w:p w14:paraId="B8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Копия:_</w:t>
      </w:r>
      <w:r>
        <w:rPr>
          <w:rFonts w:ascii="Times New Roman" w:hAnsi="Times New Roman"/>
          <w:sz w:val="24"/>
        </w:rPr>
        <w:t>_________________________________</w:t>
      </w:r>
    </w:p>
    <w:p w14:paraId="B9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(непосредственному руководителю: </w:t>
      </w:r>
    </w:p>
    <w:p w14:paraId="BA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заместителю директора/заведующ</w:t>
      </w:r>
      <w:r>
        <w:rPr>
          <w:rFonts w:ascii="Times New Roman" w:hAnsi="Times New Roman"/>
          <w:sz w:val="24"/>
        </w:rPr>
        <w:t>его)</w:t>
      </w:r>
    </w:p>
    <w:p w14:paraId="BB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от____________________________________</w:t>
      </w:r>
    </w:p>
    <w:p w14:paraId="BC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(Ф.И.О.)</w:t>
      </w:r>
    </w:p>
    <w:p w14:paraId="BD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_____________________________________</w:t>
      </w:r>
    </w:p>
    <w:p w14:paraId="BE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(наименование должности, телефон) </w:t>
      </w:r>
    </w:p>
    <w:p w14:paraId="BF000000">
      <w:pPr>
        <w:rPr>
          <w:rFonts w:ascii="Times New Roman" w:hAnsi="Times New Roman"/>
          <w:sz w:val="24"/>
        </w:rPr>
      </w:pPr>
    </w:p>
    <w:p w14:paraId="C0000000">
      <w:pPr>
        <w:rPr>
          <w:rFonts w:ascii="Times New Roman" w:hAnsi="Times New Roman"/>
          <w:sz w:val="24"/>
        </w:rPr>
      </w:pPr>
    </w:p>
    <w:p w14:paraId="C1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ОБРАЗЕЦ УВЕДОМЛЕНИЯ</w:t>
      </w:r>
    </w:p>
    <w:p w14:paraId="C2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о возникновении личной заинтересованности, которая приводит или может привести к конфликту интересов сотрудника</w:t>
      </w:r>
    </w:p>
    <w:p w14:paraId="C3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в ___________________________________________</w:t>
      </w:r>
    </w:p>
    <w:p w14:paraId="C4000000">
      <w:pPr>
        <w:rPr>
          <w:rFonts w:ascii="Times New Roman" w:hAnsi="Times New Roman"/>
          <w:sz w:val="24"/>
        </w:rPr>
      </w:pPr>
    </w:p>
    <w:p w14:paraId="C5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соответствии со статьей 11 Федерального закона от 25.12.2008 № 273 «О противодействии корруп</w:t>
      </w:r>
      <w:r>
        <w:rPr>
          <w:rFonts w:ascii="Times New Roman" w:hAnsi="Times New Roman"/>
          <w:sz w:val="24"/>
        </w:rPr>
        <w:t xml:space="preserve">ции» сообщаю, что: </w:t>
      </w:r>
    </w:p>
    <w:p w14:paraId="C6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1._</w:t>
      </w:r>
      <w:r>
        <w:rPr>
          <w:rFonts w:ascii="Times New Roman" w:hAnsi="Times New Roman"/>
          <w:sz w:val="24"/>
        </w:rPr>
        <w:t>__________________________________________________________________________ (описание личной заинтересованности, которая приводит или может привести к возникновению конфликта интересов)</w:t>
      </w:r>
    </w:p>
    <w:p w14:paraId="C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2._</w:t>
      </w:r>
      <w:r>
        <w:rPr>
          <w:rFonts w:ascii="Times New Roman" w:hAnsi="Times New Roman"/>
          <w:sz w:val="24"/>
        </w:rPr>
        <w:t>_____________________________________________</w:t>
      </w:r>
      <w:r>
        <w:rPr>
          <w:rFonts w:ascii="Times New Roman" w:hAnsi="Times New Roman"/>
          <w:sz w:val="24"/>
        </w:rPr>
        <w:t>____________________________ (описание должностных обязанностей, на исполнение которых может негативно повлиять либо негативно влияет личная заинтересованность)</w:t>
      </w:r>
    </w:p>
    <w:p w14:paraId="C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3.___________________________________________________________________________ (предложения по у</w:t>
      </w:r>
      <w:r>
        <w:rPr>
          <w:rFonts w:ascii="Times New Roman" w:hAnsi="Times New Roman"/>
          <w:sz w:val="24"/>
        </w:rPr>
        <w:t>регулированию конфликта интересов) ____________________________________________________________________________</w:t>
      </w:r>
    </w:p>
    <w:p w14:paraId="C9000000">
      <w:pPr>
        <w:rPr>
          <w:rFonts w:ascii="Times New Roman" w:hAnsi="Times New Roman"/>
          <w:sz w:val="24"/>
        </w:rPr>
      </w:pPr>
    </w:p>
    <w:p w14:paraId="C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«__» _______________ 20__ г.             ______________________________ </w:t>
      </w:r>
    </w:p>
    <w:p w14:paraId="C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</w:rPr>
        <w:t>(подпись, фамилии и инициалы)</w:t>
      </w:r>
    </w:p>
    <w:p w14:paraId="CC000000">
      <w:pPr>
        <w:ind/>
        <w:jc w:val="right"/>
        <w:rPr>
          <w:rFonts w:ascii="Times New Roman" w:hAnsi="Times New Roman"/>
          <w:sz w:val="24"/>
        </w:rPr>
      </w:pPr>
    </w:p>
    <w:p w14:paraId="CD000000">
      <w:pPr>
        <w:ind/>
        <w:jc w:val="right"/>
        <w:rPr>
          <w:rFonts w:ascii="Times New Roman" w:hAnsi="Times New Roman"/>
          <w:sz w:val="24"/>
        </w:rPr>
      </w:pPr>
    </w:p>
    <w:p w14:paraId="CE000000">
      <w:pPr>
        <w:ind/>
        <w:jc w:val="right"/>
        <w:rPr>
          <w:rFonts w:ascii="Times New Roman" w:hAnsi="Times New Roman"/>
          <w:sz w:val="24"/>
        </w:rPr>
      </w:pPr>
    </w:p>
    <w:p w14:paraId="CF000000">
      <w:pPr>
        <w:ind/>
        <w:jc w:val="right"/>
        <w:rPr>
          <w:rFonts w:ascii="Times New Roman" w:hAnsi="Times New Roman"/>
          <w:sz w:val="24"/>
        </w:rPr>
      </w:pPr>
    </w:p>
    <w:p w14:paraId="D0000000">
      <w:pPr>
        <w:ind/>
        <w:jc w:val="right"/>
        <w:rPr>
          <w:rFonts w:ascii="Times New Roman" w:hAnsi="Times New Roman"/>
          <w:sz w:val="24"/>
        </w:rPr>
      </w:pPr>
    </w:p>
    <w:p w14:paraId="D1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2</w:t>
      </w:r>
    </w:p>
    <w:p w14:paraId="D2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Порядку информирования работниками </w:t>
      </w:r>
    </w:p>
    <w:p w14:paraId="D3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МОБУ «</w:t>
      </w:r>
      <w:r>
        <w:rPr>
          <w:rFonts w:ascii="Times New Roman" w:hAnsi="Times New Roman"/>
          <w:sz w:val="24"/>
        </w:rPr>
        <w:t>Привольненская</w:t>
      </w:r>
      <w:r>
        <w:rPr>
          <w:rFonts w:ascii="Times New Roman" w:hAnsi="Times New Roman"/>
          <w:sz w:val="24"/>
        </w:rPr>
        <w:t xml:space="preserve"> ООШ»</w:t>
      </w:r>
    </w:p>
    <w:p w14:paraId="D4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работодателя о возникновении конфликта</w:t>
      </w:r>
    </w:p>
    <w:p w14:paraId="D5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интересов и урегулирования выявленного</w:t>
      </w:r>
    </w:p>
    <w:p w14:paraId="D6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конфликта интересов</w:t>
      </w:r>
    </w:p>
    <w:p w14:paraId="D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9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Журнал регистрации уведомлений о возникшем </w:t>
      </w:r>
      <w:r>
        <w:rPr>
          <w:rFonts w:ascii="Times New Roman" w:hAnsi="Times New Roman"/>
          <w:b w:val="1"/>
          <w:sz w:val="24"/>
        </w:rPr>
        <w:t>конфликте интересов или о возможности его возникновения</w:t>
      </w:r>
    </w:p>
    <w:p w14:paraId="D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B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6264372" cy="123389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12338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D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0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E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EF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0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1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2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4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5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D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FE00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FF00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№ 3 </w:t>
      </w:r>
    </w:p>
    <w:p w14:paraId="0001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приказу № 80 от «28» 12. 2022 г.</w:t>
      </w:r>
    </w:p>
    <w:p w14:paraId="01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02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3010000">
      <w:pPr>
        <w:ind/>
        <w:jc w:val="center"/>
        <w:rPr>
          <w:rFonts w:ascii="Times New Roman" w:hAnsi="Times New Roman"/>
          <w:b w:val="1"/>
          <w:sz w:val="24"/>
          <w:shd w:fill="FFD821" w:val="clear"/>
        </w:rPr>
      </w:pPr>
      <w:r>
        <w:rPr>
          <w:rFonts w:ascii="Times New Roman" w:hAnsi="Times New Roman"/>
          <w:b w:val="1"/>
          <w:sz w:val="24"/>
        </w:rPr>
        <w:t>Порядок информирования работниками работодателя о случаях склонения их к совершению коррупционных нарушений, и порядка рассмотрения таких сообщений 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МОБУ «</w:t>
      </w:r>
      <w:r>
        <w:rPr>
          <w:rFonts w:ascii="Times New Roman" w:hAnsi="Times New Roman"/>
          <w:b w:val="1"/>
          <w:sz w:val="24"/>
        </w:rPr>
        <w:t>Привольненская</w:t>
      </w:r>
      <w:r>
        <w:rPr>
          <w:rFonts w:ascii="Times New Roman" w:hAnsi="Times New Roman"/>
          <w:b w:val="1"/>
          <w:sz w:val="24"/>
        </w:rPr>
        <w:t xml:space="preserve"> ООШ»</w:t>
      </w:r>
    </w:p>
    <w:p w14:paraId="04010000">
      <w:pPr>
        <w:ind/>
        <w:jc w:val="center"/>
        <w:rPr>
          <w:rFonts w:ascii="Times New Roman" w:hAnsi="Times New Roman"/>
          <w:b w:val="1"/>
          <w:sz w:val="24"/>
          <w:shd w:fill="FFD821" w:val="clear"/>
        </w:rPr>
      </w:pPr>
    </w:p>
    <w:p w14:paraId="05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0601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 Общие положения</w:t>
      </w:r>
    </w:p>
    <w:p w14:paraId="07010000">
      <w:pPr>
        <w:rPr>
          <w:rFonts w:ascii="Times New Roman" w:hAnsi="Times New Roman"/>
          <w:b w:val="1"/>
          <w:sz w:val="24"/>
        </w:rPr>
      </w:pPr>
    </w:p>
    <w:p w14:paraId="0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1.1. Порядок информирования работниками работодателя о слу</w:t>
      </w:r>
      <w:r>
        <w:rPr>
          <w:rFonts w:ascii="Times New Roman" w:hAnsi="Times New Roman"/>
          <w:sz w:val="24"/>
        </w:rPr>
        <w:t>чаях совершения коррупционных нарушений другими работниками, контрагентами и иными лицами (далее Порядок) разработан на основании:</w:t>
      </w:r>
    </w:p>
    <w:p w14:paraId="0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Федерального закона от 25.12.2018г. № 273-ФЗ «О противодействии коррупции»; </w:t>
      </w:r>
    </w:p>
    <w:p w14:paraId="0A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Указа президента Российской Федерации от 02</w:t>
      </w:r>
      <w:r>
        <w:rPr>
          <w:rFonts w:ascii="Times New Roman" w:hAnsi="Times New Roman"/>
          <w:sz w:val="24"/>
        </w:rPr>
        <w:t>.04.2013г. № 309 «О мерах по реализации отдельных положений Федерального закона «О противодействии коррупции»;</w:t>
      </w:r>
    </w:p>
    <w:p w14:paraId="0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Методических рекомендаций по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разработке и принятию организациями мер по предупреждению и противодействию коррупции разработаны во исполнени</w:t>
      </w:r>
      <w:r>
        <w:rPr>
          <w:rFonts w:ascii="Times New Roman" w:hAnsi="Times New Roman"/>
          <w:sz w:val="24"/>
        </w:rPr>
        <w:t>е подпункта «б» пункта 25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 и в соответствии со статьей 13.3 Федерального закона от 25 декабря 2008 г</w:t>
      </w:r>
      <w:r>
        <w:rPr>
          <w:rFonts w:ascii="Times New Roman" w:hAnsi="Times New Roman"/>
          <w:sz w:val="24"/>
        </w:rPr>
        <w:t>. № 273-ФЗ «О противодействии коррупции».</w:t>
      </w:r>
    </w:p>
    <w:p w14:paraId="0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1.2. Настоящий порядок определяет способ информирования работниками работодателя о ставшей известной работнику информации о случаях совершения коррупционных нарушений другими работниками контрагентами и иными лицам</w:t>
      </w:r>
      <w:r>
        <w:rPr>
          <w:rFonts w:ascii="Times New Roman" w:hAnsi="Times New Roman"/>
          <w:sz w:val="24"/>
        </w:rPr>
        <w:t>и в Учреждении.</w:t>
      </w:r>
    </w:p>
    <w:p w14:paraId="0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1.3. Термины и понятия: </w:t>
      </w:r>
    </w:p>
    <w:p w14:paraId="0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</w:t>
      </w:r>
      <w:r>
        <w:rPr>
          <w:rFonts w:ascii="Times New Roman" w:hAnsi="Times New Roman"/>
          <w:sz w:val="24"/>
        </w:rPr>
        <w:t>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</w:t>
      </w:r>
      <w:r>
        <w:rPr>
          <w:rFonts w:ascii="Times New Roman" w:hAnsi="Times New Roman"/>
          <w:sz w:val="24"/>
        </w:rPr>
        <w:t xml:space="preserve">му лицу другими физическими лицами. Коррупцией также является совершение перечисленных деяний от имени или в интересах юридического лица 9пункт 1 статьи 1 Федерального закона от 25.12.2018г. № 273-ФЗ «О противодействии коррупции»; </w:t>
      </w:r>
    </w:p>
    <w:p w14:paraId="0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Противодействие коррупци</w:t>
      </w:r>
      <w:r>
        <w:rPr>
          <w:rFonts w:ascii="Times New Roman" w:hAnsi="Times New Roman"/>
          <w:sz w:val="24"/>
        </w:rPr>
        <w:t>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</w:t>
      </w:r>
      <w:r>
        <w:rPr>
          <w:rFonts w:ascii="Times New Roman" w:hAnsi="Times New Roman"/>
          <w:sz w:val="24"/>
        </w:rPr>
        <w:t xml:space="preserve">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14:paraId="1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Предупреждение коррупции – деятельность организации, направленная на введение элементов корпоративной культуры, организ</w:t>
      </w:r>
      <w:r>
        <w:rPr>
          <w:rFonts w:ascii="Times New Roman" w:hAnsi="Times New Roman"/>
          <w:sz w:val="24"/>
        </w:rPr>
        <w:t>ованной структуры, правил и процедур, регламентированных внутренними нормативными документами, обеспечивающих недопущение коррупционных правонарушений.</w:t>
      </w:r>
    </w:p>
    <w:p w14:paraId="1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Организация – юридическое лицо независимо от формы собственности, </w:t>
      </w:r>
      <w:r>
        <w:rPr>
          <w:rFonts w:ascii="Times New Roman" w:hAnsi="Times New Roman"/>
          <w:sz w:val="24"/>
        </w:rPr>
        <w:t>организованноправовой</w:t>
      </w:r>
      <w:r>
        <w:rPr>
          <w:rFonts w:ascii="Times New Roman" w:hAnsi="Times New Roman"/>
          <w:sz w:val="24"/>
        </w:rPr>
        <w:t xml:space="preserve"> формы и отрасле</w:t>
      </w:r>
      <w:r>
        <w:rPr>
          <w:rFonts w:ascii="Times New Roman" w:hAnsi="Times New Roman"/>
          <w:sz w:val="24"/>
        </w:rPr>
        <w:t>вой принадлежности.</w:t>
      </w:r>
    </w:p>
    <w:p w14:paraId="1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Контрагент – любое российское или иностранное юридическое, или физическое лицо, с которым организация вступает в договорные отношения, за исключением трудовых отношений.</w:t>
      </w:r>
    </w:p>
    <w:p w14:paraId="1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Взятка – получение должностным лицом, иностранным должностным ли</w:t>
      </w:r>
      <w:r>
        <w:rPr>
          <w:rFonts w:ascii="Times New Roman" w:hAnsi="Times New Roman"/>
          <w:sz w:val="24"/>
        </w:rPr>
        <w:t>цом, либо должностным лицом публичной международной организации лично или через посредников денег, ценных бумаг, иного имущества либо в виде незаконных оказания ему услуг имущественного характера, предоставление иных имущественных прав за совершение действ</w:t>
      </w:r>
      <w:r>
        <w:rPr>
          <w:rFonts w:ascii="Times New Roman" w:hAnsi="Times New Roman"/>
          <w:sz w:val="24"/>
        </w:rPr>
        <w:t>ий (бездействий) в пользу взяткодателя или представляемых им лиц, если такие действия (бездействия) входят в служебным полномочия должностного лица либо если оно в силу должностного положения может способствовать таким действиям (бездействию), а ровно за о</w:t>
      </w:r>
      <w:r>
        <w:rPr>
          <w:rFonts w:ascii="Times New Roman" w:hAnsi="Times New Roman"/>
          <w:sz w:val="24"/>
        </w:rPr>
        <w:t xml:space="preserve">бщее покровительство или попустительство по службе. </w:t>
      </w:r>
    </w:p>
    <w:p w14:paraId="1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Коммерческий подкуп – незаконные передача лицу, выполняющему управленческие функции в организации денег, ценных бумаг, иного имущества либо в виде незаконных оказания ему услуг имущественного характера, </w:t>
      </w:r>
      <w:r>
        <w:rPr>
          <w:rFonts w:ascii="Times New Roman" w:hAnsi="Times New Roman"/>
          <w:sz w:val="24"/>
        </w:rPr>
        <w:t>предоставление иных имущественных прав за совершение действий (бездействий) в интересах дающего в связи с занимаемым этим лицом служебным положением (часть 1 статьи 2014 Уголовного кодекса Российской федерации)</w:t>
      </w:r>
    </w:p>
    <w:p w14:paraId="1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Комплаене</w:t>
      </w:r>
      <w:r>
        <w:rPr>
          <w:rFonts w:ascii="Times New Roman" w:hAnsi="Times New Roman"/>
          <w:sz w:val="24"/>
        </w:rPr>
        <w:t xml:space="preserve"> – обеспечение соответствия деятельн</w:t>
      </w:r>
      <w:r>
        <w:rPr>
          <w:rFonts w:ascii="Times New Roman" w:hAnsi="Times New Roman"/>
          <w:sz w:val="24"/>
        </w:rPr>
        <w:t xml:space="preserve">ости организации требованиям, налагаемым на нероссийским и зарубежным, иными обязательными для исполнения регулирующими документами, а также создание в организации механизмов анализа, выявления и оценки рисков </w:t>
      </w:r>
      <w:r>
        <w:rPr>
          <w:rFonts w:ascii="Times New Roman" w:hAnsi="Times New Roman"/>
          <w:sz w:val="24"/>
        </w:rPr>
        <w:t>коррупционно</w:t>
      </w:r>
      <w:r>
        <w:rPr>
          <w:rFonts w:ascii="Times New Roman" w:hAnsi="Times New Roman"/>
          <w:sz w:val="24"/>
        </w:rPr>
        <w:t xml:space="preserve"> опасных сфер деятельности и обесп</w:t>
      </w:r>
      <w:r>
        <w:rPr>
          <w:rFonts w:ascii="Times New Roman" w:hAnsi="Times New Roman"/>
          <w:sz w:val="24"/>
        </w:rPr>
        <w:t xml:space="preserve">ечение комплексной защиты организации. </w:t>
      </w:r>
    </w:p>
    <w:p w14:paraId="16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701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 Порядок информирования работниками работодателя о ставшей известной работнику информации о случаях совершения случаях совершения коррупционных нарушений другими работниками, контрагентами и иными лицами</w:t>
      </w:r>
    </w:p>
    <w:p w14:paraId="18010000">
      <w:pPr>
        <w:ind/>
        <w:jc w:val="center"/>
        <w:rPr>
          <w:rFonts w:ascii="Times New Roman" w:hAnsi="Times New Roman"/>
          <w:b w:val="1"/>
          <w:sz w:val="24"/>
        </w:rPr>
      </w:pPr>
    </w:p>
    <w:p w14:paraId="1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2.1. Работник учреждения, котором стало известно о факте обращения к иным работникам, в связи с исполнением должностных обязанностей контрагентами и иными лицами в целях склонения их к совершению коррупционных правонарушений, обязан уведомить об этом рабо</w:t>
      </w:r>
      <w:r>
        <w:rPr>
          <w:rFonts w:ascii="Times New Roman" w:hAnsi="Times New Roman"/>
          <w:sz w:val="24"/>
        </w:rPr>
        <w:t>тодателя.</w:t>
      </w:r>
    </w:p>
    <w:p w14:paraId="1A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2.2. В случае нахождения работника в командировке, в отпуске, вне рабочего места он обязан уведомить работодателя незамедлительно с момента прибытия к месту работы.</w:t>
      </w:r>
    </w:p>
    <w:p w14:paraId="1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2.3. Уведомление работодателя о факте обращения к иным работникам, в связи с ис</w:t>
      </w:r>
      <w:r>
        <w:rPr>
          <w:rFonts w:ascii="Times New Roman" w:hAnsi="Times New Roman"/>
          <w:sz w:val="24"/>
        </w:rPr>
        <w:t>полнением должностных обязанностей контрагентами и иными лицами в целях склонения их к совершению коррупционных правонарушений (далее – уведомление) осуществляется письменно, путем передачи его ответственному лицу за проведение профилактике коррупционных и</w:t>
      </w:r>
      <w:r>
        <w:rPr>
          <w:rFonts w:ascii="Times New Roman" w:hAnsi="Times New Roman"/>
          <w:sz w:val="24"/>
        </w:rPr>
        <w:t xml:space="preserve"> других нарушений или путем отправления такого уведомления по почте. </w:t>
      </w:r>
    </w:p>
    <w:p w14:paraId="1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2.4. Перечень сведений, подлежащих отражению в уведомлении должен содержать: </w:t>
      </w:r>
    </w:p>
    <w:p w14:paraId="1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- фамилию, имя, отчество, должность, место жительства и телефон лица, направляющего уведомление. </w:t>
      </w:r>
    </w:p>
    <w:p w14:paraId="1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описание</w:t>
      </w:r>
      <w:r>
        <w:rPr>
          <w:rFonts w:ascii="Times New Roman" w:hAnsi="Times New Roman"/>
          <w:sz w:val="24"/>
        </w:rPr>
        <w:t xml:space="preserve"> обстоятельств, при которых стало известно о факте обращения к иным работникам, в связи с исполнением должностных обязанностей контрагентами и иными лицами в целях склонения их к совершению коррупционных правонарушений (дата, место, время, другие условия):</w:t>
      </w:r>
    </w:p>
    <w:p w14:paraId="1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все известные сведения о физическом (юридическом) лице, склоняющем к коррупционному правонарушению;</w:t>
      </w:r>
    </w:p>
    <w:p w14:paraId="2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способ и обстоятельства склонения к коррупционному правонарушению, а также информацию об отказе (согласии) принять предложение лица о совершении корр</w:t>
      </w:r>
      <w:r>
        <w:rPr>
          <w:rFonts w:ascii="Times New Roman" w:hAnsi="Times New Roman"/>
          <w:sz w:val="24"/>
        </w:rPr>
        <w:t xml:space="preserve">упционного правонарушения. </w:t>
      </w:r>
    </w:p>
    <w:p w14:paraId="2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5. Все уведомления подлежат обязательной регистрации в специальном журнале, который должен быть прошит и пронумерован, а также заверен печатью. </w:t>
      </w:r>
    </w:p>
    <w:p w14:paraId="2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Обязанность по ведению журнала в учреждение возлагается на ответственное лицо за пр</w:t>
      </w:r>
      <w:r>
        <w:rPr>
          <w:rFonts w:ascii="Times New Roman" w:hAnsi="Times New Roman"/>
          <w:sz w:val="24"/>
        </w:rPr>
        <w:t xml:space="preserve">оведение профилактике коррупционных и других нарушений. </w:t>
      </w:r>
    </w:p>
    <w:p w14:paraId="2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Уполномоченное лицо, принявшее уведомление, помимо его регистрации в журнале, обязано выдать работнику, направившему уведомление, по роспись талон-уведомление с указанием данных о лице, принявшем уве</w:t>
      </w:r>
      <w:r>
        <w:rPr>
          <w:rFonts w:ascii="Times New Roman" w:hAnsi="Times New Roman"/>
          <w:sz w:val="24"/>
        </w:rPr>
        <w:t xml:space="preserve">домление, дате и времени его принятия. </w:t>
      </w:r>
    </w:p>
    <w:p w14:paraId="2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После заполнения корешок талона-уведомления остается у уполномоченного лица, а талон-уведомление вручается работнику, направившему уведомление.</w:t>
      </w:r>
    </w:p>
    <w:p w14:paraId="2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В случае если уведомление поступило по почте, талон-уведомление направл</w:t>
      </w:r>
      <w:r>
        <w:rPr>
          <w:rFonts w:ascii="Times New Roman" w:hAnsi="Times New Roman"/>
          <w:sz w:val="24"/>
        </w:rPr>
        <w:t xml:space="preserve">яется работнику по почте заказным письмом. </w:t>
      </w:r>
    </w:p>
    <w:p w14:paraId="2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2.6. Конфиденциальность полученных сведений обеспечивается работодателем и ответственным за проведение профилактике коррупционных и других нарушений. </w:t>
      </w:r>
    </w:p>
    <w:p w14:paraId="2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2.7. Анонимные уведомления к рассмотрению не принимаются.</w:t>
      </w:r>
    </w:p>
    <w:p w14:paraId="2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</w:t>
      </w:r>
      <w:r>
        <w:rPr>
          <w:rFonts w:ascii="Times New Roman" w:hAnsi="Times New Roman"/>
          <w:sz w:val="24"/>
        </w:rPr>
        <w:t>8. Организация проверки сведений, содержащихся в поступившем уведомлении осуществляется комиссией по противодействию коррупции.</w:t>
      </w:r>
    </w:p>
    <w:p w14:paraId="2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2.9. Учреждение принимает на себя обязательство сообщать в соответствующие правоохранительные органы о случаях совершения корру</w:t>
      </w:r>
      <w:r>
        <w:rPr>
          <w:rFonts w:ascii="Times New Roman" w:hAnsi="Times New Roman"/>
          <w:sz w:val="24"/>
        </w:rPr>
        <w:t xml:space="preserve">пционных правонарушений, о которых в учреждении стало известно. </w:t>
      </w:r>
    </w:p>
    <w:p w14:paraId="2A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2B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 Заключительные положения</w:t>
      </w:r>
    </w:p>
    <w:p w14:paraId="2C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2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3.1. Настоящий порядок может быть пересмотрен как по инициативе работников, так и по инициативе администрации Учреждения. </w:t>
      </w:r>
    </w:p>
    <w:p w14:paraId="2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3.2. В настоящий порядок могут быть вн</w:t>
      </w:r>
      <w:r>
        <w:rPr>
          <w:rFonts w:ascii="Times New Roman" w:hAnsi="Times New Roman"/>
          <w:sz w:val="24"/>
        </w:rPr>
        <w:t xml:space="preserve">есены изменения, дополнения в соответствии с соблюдением процедуры принятия локальных актов, с учетом мнения первичной профсоюзной организации. </w:t>
      </w:r>
    </w:p>
    <w:p w14:paraId="2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3.3. Настоящий Порядок вступает в силу с момента его утверждения руководителем учреждения.</w:t>
      </w:r>
    </w:p>
    <w:p w14:paraId="30010000">
      <w:pPr>
        <w:ind w:firstLine="709" w:left="0"/>
        <w:rPr>
          <w:rFonts w:ascii="Times New Roman" w:hAnsi="Times New Roman"/>
          <w:b w:val="1"/>
          <w:sz w:val="24"/>
        </w:rPr>
      </w:pPr>
    </w:p>
    <w:p w14:paraId="31010000">
      <w:pPr>
        <w:ind w:firstLine="709" w:left="0"/>
        <w:rPr>
          <w:rFonts w:ascii="Times New Roman" w:hAnsi="Times New Roman"/>
          <w:b w:val="1"/>
          <w:sz w:val="24"/>
        </w:rPr>
      </w:pPr>
    </w:p>
    <w:p w14:paraId="32010000">
      <w:pPr>
        <w:ind w:firstLine="709" w:left="0"/>
        <w:rPr>
          <w:rFonts w:ascii="Times New Roman" w:hAnsi="Times New Roman"/>
          <w:b w:val="1"/>
          <w:sz w:val="24"/>
        </w:rPr>
      </w:pPr>
    </w:p>
    <w:p w14:paraId="33010000">
      <w:pPr>
        <w:ind/>
        <w:jc w:val="right"/>
        <w:rPr>
          <w:rFonts w:ascii="Times New Roman" w:hAnsi="Times New Roman"/>
          <w:sz w:val="24"/>
        </w:rPr>
      </w:pPr>
    </w:p>
    <w:p w14:paraId="34010000">
      <w:pPr>
        <w:ind/>
        <w:jc w:val="right"/>
        <w:rPr>
          <w:rFonts w:ascii="Times New Roman" w:hAnsi="Times New Roman"/>
          <w:sz w:val="24"/>
        </w:rPr>
      </w:pPr>
    </w:p>
    <w:p w14:paraId="35010000">
      <w:pPr>
        <w:ind/>
        <w:jc w:val="right"/>
        <w:rPr>
          <w:rFonts w:ascii="Times New Roman" w:hAnsi="Times New Roman"/>
          <w:sz w:val="24"/>
        </w:rPr>
      </w:pPr>
    </w:p>
    <w:p w14:paraId="36010000">
      <w:pPr>
        <w:ind/>
        <w:jc w:val="right"/>
        <w:rPr>
          <w:rFonts w:ascii="Times New Roman" w:hAnsi="Times New Roman"/>
          <w:sz w:val="24"/>
        </w:rPr>
      </w:pPr>
    </w:p>
    <w:p w14:paraId="37010000">
      <w:pPr>
        <w:ind/>
        <w:jc w:val="right"/>
        <w:rPr>
          <w:rFonts w:ascii="Times New Roman" w:hAnsi="Times New Roman"/>
          <w:sz w:val="24"/>
        </w:rPr>
      </w:pPr>
    </w:p>
    <w:p w14:paraId="38010000">
      <w:pPr>
        <w:ind/>
        <w:jc w:val="right"/>
        <w:rPr>
          <w:rFonts w:ascii="Times New Roman" w:hAnsi="Times New Roman"/>
          <w:sz w:val="24"/>
        </w:rPr>
      </w:pPr>
    </w:p>
    <w:p w14:paraId="39010000">
      <w:pPr>
        <w:ind/>
        <w:jc w:val="right"/>
        <w:rPr>
          <w:rFonts w:ascii="Times New Roman" w:hAnsi="Times New Roman"/>
          <w:sz w:val="24"/>
        </w:rPr>
      </w:pPr>
    </w:p>
    <w:p w14:paraId="3A010000">
      <w:pPr>
        <w:ind/>
        <w:jc w:val="right"/>
        <w:rPr>
          <w:rFonts w:ascii="Times New Roman" w:hAnsi="Times New Roman"/>
          <w:sz w:val="24"/>
        </w:rPr>
      </w:pPr>
    </w:p>
    <w:p w14:paraId="3B010000">
      <w:pPr>
        <w:ind/>
        <w:jc w:val="right"/>
        <w:rPr>
          <w:rFonts w:ascii="Times New Roman" w:hAnsi="Times New Roman"/>
          <w:sz w:val="24"/>
        </w:rPr>
      </w:pPr>
    </w:p>
    <w:p w14:paraId="3C010000">
      <w:pPr>
        <w:ind/>
        <w:jc w:val="right"/>
        <w:rPr>
          <w:rFonts w:ascii="Times New Roman" w:hAnsi="Times New Roman"/>
          <w:sz w:val="24"/>
        </w:rPr>
      </w:pPr>
    </w:p>
    <w:p w14:paraId="3D010000">
      <w:pPr>
        <w:ind/>
        <w:jc w:val="right"/>
        <w:rPr>
          <w:rFonts w:ascii="Times New Roman" w:hAnsi="Times New Roman"/>
          <w:sz w:val="24"/>
        </w:rPr>
      </w:pPr>
    </w:p>
    <w:p w14:paraId="3E010000">
      <w:pPr>
        <w:ind/>
        <w:jc w:val="right"/>
        <w:rPr>
          <w:rFonts w:ascii="Times New Roman" w:hAnsi="Times New Roman"/>
          <w:sz w:val="24"/>
        </w:rPr>
      </w:pPr>
    </w:p>
    <w:p w14:paraId="3F010000">
      <w:pPr>
        <w:ind/>
        <w:jc w:val="right"/>
        <w:rPr>
          <w:rFonts w:ascii="Times New Roman" w:hAnsi="Times New Roman"/>
          <w:sz w:val="24"/>
        </w:rPr>
      </w:pPr>
    </w:p>
    <w:p w14:paraId="40010000">
      <w:pPr>
        <w:ind/>
        <w:jc w:val="right"/>
        <w:rPr>
          <w:rFonts w:ascii="Times New Roman" w:hAnsi="Times New Roman"/>
          <w:sz w:val="24"/>
        </w:rPr>
      </w:pPr>
    </w:p>
    <w:p w14:paraId="41010000">
      <w:pPr>
        <w:ind/>
        <w:jc w:val="right"/>
        <w:rPr>
          <w:rFonts w:ascii="Times New Roman" w:hAnsi="Times New Roman"/>
          <w:sz w:val="24"/>
        </w:rPr>
      </w:pPr>
    </w:p>
    <w:p w14:paraId="42010000">
      <w:pPr>
        <w:ind/>
        <w:jc w:val="right"/>
        <w:rPr>
          <w:rFonts w:ascii="Times New Roman" w:hAnsi="Times New Roman"/>
          <w:sz w:val="24"/>
        </w:rPr>
      </w:pPr>
    </w:p>
    <w:p w14:paraId="43010000">
      <w:pPr>
        <w:ind/>
        <w:jc w:val="right"/>
        <w:rPr>
          <w:rFonts w:ascii="Times New Roman" w:hAnsi="Times New Roman"/>
          <w:sz w:val="24"/>
        </w:rPr>
      </w:pPr>
    </w:p>
    <w:p w14:paraId="44010000">
      <w:pPr>
        <w:ind/>
        <w:jc w:val="right"/>
        <w:rPr>
          <w:rFonts w:ascii="Times New Roman" w:hAnsi="Times New Roman"/>
          <w:sz w:val="24"/>
        </w:rPr>
      </w:pPr>
    </w:p>
    <w:p w14:paraId="45010000">
      <w:pPr>
        <w:ind/>
        <w:jc w:val="right"/>
        <w:rPr>
          <w:rFonts w:ascii="Times New Roman" w:hAnsi="Times New Roman"/>
          <w:sz w:val="24"/>
        </w:rPr>
      </w:pPr>
    </w:p>
    <w:p w14:paraId="46010000">
      <w:pPr>
        <w:ind/>
        <w:jc w:val="right"/>
        <w:rPr>
          <w:rFonts w:ascii="Times New Roman" w:hAnsi="Times New Roman"/>
          <w:sz w:val="24"/>
        </w:rPr>
      </w:pPr>
    </w:p>
    <w:p w14:paraId="47010000">
      <w:pPr>
        <w:ind/>
        <w:jc w:val="right"/>
        <w:rPr>
          <w:rFonts w:ascii="Times New Roman" w:hAnsi="Times New Roman"/>
          <w:sz w:val="24"/>
        </w:rPr>
      </w:pPr>
    </w:p>
    <w:p w14:paraId="48010000">
      <w:pPr>
        <w:ind/>
        <w:jc w:val="right"/>
        <w:rPr>
          <w:rFonts w:ascii="Times New Roman" w:hAnsi="Times New Roman"/>
          <w:sz w:val="24"/>
        </w:rPr>
      </w:pPr>
    </w:p>
    <w:p w14:paraId="49010000">
      <w:pPr>
        <w:ind/>
        <w:jc w:val="right"/>
        <w:rPr>
          <w:rFonts w:ascii="Times New Roman" w:hAnsi="Times New Roman"/>
          <w:sz w:val="24"/>
        </w:rPr>
      </w:pPr>
    </w:p>
    <w:p w14:paraId="4A010000">
      <w:pPr>
        <w:ind/>
        <w:jc w:val="right"/>
        <w:rPr>
          <w:rFonts w:ascii="Times New Roman" w:hAnsi="Times New Roman"/>
          <w:sz w:val="24"/>
        </w:rPr>
      </w:pPr>
    </w:p>
    <w:p w14:paraId="4B010000">
      <w:pPr>
        <w:ind/>
        <w:jc w:val="right"/>
        <w:rPr>
          <w:rFonts w:ascii="Times New Roman" w:hAnsi="Times New Roman"/>
          <w:sz w:val="24"/>
        </w:rPr>
      </w:pPr>
    </w:p>
    <w:p w14:paraId="4C010000">
      <w:pPr>
        <w:ind/>
        <w:jc w:val="right"/>
        <w:rPr>
          <w:rFonts w:ascii="Times New Roman" w:hAnsi="Times New Roman"/>
          <w:sz w:val="24"/>
        </w:rPr>
      </w:pPr>
    </w:p>
    <w:p w14:paraId="4D010000">
      <w:pPr>
        <w:ind/>
        <w:jc w:val="right"/>
        <w:rPr>
          <w:rFonts w:ascii="Times New Roman" w:hAnsi="Times New Roman"/>
          <w:sz w:val="24"/>
        </w:rPr>
      </w:pPr>
    </w:p>
    <w:p w14:paraId="4E01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к Порядку информирования работниками</w:t>
      </w:r>
    </w:p>
    <w:p w14:paraId="4F01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работодателя о случаях склонения их к совершению </w:t>
      </w:r>
    </w:p>
    <w:p w14:paraId="5001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коррупционных нарушений, и порядка рассмотрения </w:t>
      </w:r>
    </w:p>
    <w:p w14:paraId="5101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таких сообщений в МОБУ «</w:t>
      </w:r>
      <w:r>
        <w:rPr>
          <w:rFonts w:ascii="Times New Roman" w:hAnsi="Times New Roman"/>
          <w:sz w:val="24"/>
        </w:rPr>
        <w:t>Привольненская</w:t>
      </w:r>
      <w:r>
        <w:rPr>
          <w:rFonts w:ascii="Times New Roman" w:hAnsi="Times New Roman"/>
          <w:sz w:val="24"/>
        </w:rPr>
        <w:t xml:space="preserve"> ООШ»</w:t>
      </w:r>
    </w:p>
    <w:p w14:paraId="52010000">
      <w:pPr>
        <w:ind w:firstLine="709" w:left="0"/>
        <w:jc w:val="right"/>
        <w:rPr>
          <w:rFonts w:ascii="Times New Roman" w:hAnsi="Times New Roman"/>
          <w:b w:val="1"/>
          <w:sz w:val="24"/>
        </w:rPr>
      </w:pPr>
    </w:p>
    <w:p w14:paraId="53010000">
      <w:pPr>
        <w:ind w:firstLine="709" w:left="0"/>
        <w:jc w:val="right"/>
        <w:rPr>
          <w:rFonts w:ascii="Times New Roman" w:hAnsi="Times New Roman"/>
          <w:b w:val="1"/>
          <w:sz w:val="24"/>
        </w:rPr>
      </w:pPr>
    </w:p>
    <w:p w14:paraId="54010000">
      <w:pPr>
        <w:ind w:firstLine="709" w:left="0"/>
        <w:jc w:val="right"/>
        <w:rPr>
          <w:rFonts w:ascii="Times New Roman" w:hAnsi="Times New Roman"/>
          <w:b w:val="1"/>
          <w:sz w:val="24"/>
        </w:rPr>
      </w:pPr>
    </w:p>
    <w:p w14:paraId="55010000">
      <w:pPr>
        <w:ind w:firstLine="709" w:left="0"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Директору ОУ__________________</w:t>
      </w:r>
    </w:p>
    <w:p w14:paraId="56010000">
      <w:pPr>
        <w:ind w:firstLine="709" w:left="0"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____________________________</w:t>
      </w:r>
    </w:p>
    <w:p w14:paraId="57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(наименование организации)</w:t>
      </w:r>
    </w:p>
    <w:p w14:paraId="58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</w:t>
      </w:r>
    </w:p>
    <w:p w14:paraId="59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______________________________</w:t>
      </w:r>
    </w:p>
    <w:p w14:paraId="5A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(ФИО)</w:t>
      </w:r>
    </w:p>
    <w:p w14:paraId="5B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</w:t>
      </w:r>
    </w:p>
    <w:p w14:paraId="5C010000">
      <w:pPr>
        <w:ind w:firstLine="709" w:left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(место жительства, должность, телефон) </w:t>
      </w:r>
    </w:p>
    <w:p w14:paraId="5D010000">
      <w:pPr>
        <w:ind w:firstLine="709" w:left="0"/>
        <w:jc w:val="right"/>
        <w:rPr>
          <w:rFonts w:ascii="Times New Roman" w:hAnsi="Times New Roman"/>
          <w:sz w:val="24"/>
        </w:rPr>
      </w:pPr>
    </w:p>
    <w:p w14:paraId="5E010000">
      <w:pPr>
        <w:ind/>
        <w:jc w:val="center"/>
        <w:rPr>
          <w:rFonts w:ascii="Times New Roman" w:hAnsi="Times New Roman"/>
          <w:sz w:val="24"/>
        </w:rPr>
      </w:pPr>
    </w:p>
    <w:p w14:paraId="5F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Уведомление о факте обращения в целях склонения работни</w:t>
      </w:r>
      <w:r>
        <w:rPr>
          <w:rFonts w:ascii="Times New Roman" w:hAnsi="Times New Roman"/>
          <w:b w:val="1"/>
          <w:sz w:val="24"/>
        </w:rPr>
        <w:t xml:space="preserve">ка к совершению коррупционных правонарушений </w:t>
      </w:r>
    </w:p>
    <w:p w14:paraId="60010000">
      <w:pPr>
        <w:ind/>
        <w:jc w:val="center"/>
        <w:rPr>
          <w:rFonts w:ascii="Times New Roman" w:hAnsi="Times New Roman"/>
          <w:sz w:val="24"/>
        </w:rPr>
      </w:pPr>
    </w:p>
    <w:p w14:paraId="61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Сообщаю, что: </w:t>
      </w:r>
    </w:p>
    <w:p w14:paraId="62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1)___________________________________________________________________________</w:t>
      </w:r>
    </w:p>
    <w:p w14:paraId="63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(описание обстоятельств, при которых стало известно о случаях обращения к работнику в связи с исполнением им должнос</w:t>
      </w:r>
      <w:r>
        <w:rPr>
          <w:rFonts w:ascii="Times New Roman" w:hAnsi="Times New Roman"/>
          <w:sz w:val="24"/>
        </w:rPr>
        <w:t xml:space="preserve">тных обязанностей каких-либо лиц в целях склонения его к совершению коррупционных правонарушений) ____________________________________________________________________________ </w:t>
      </w:r>
    </w:p>
    <w:p w14:paraId="64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(дата, место, время) </w:t>
      </w:r>
      <w:r>
        <w:rPr>
          <w:rFonts w:ascii="Times New Roman" w:hAnsi="Times New Roman"/>
          <w:sz w:val="24"/>
        </w:rPr>
        <w:t>2)_</w:t>
      </w:r>
      <w:r>
        <w:rPr>
          <w:rFonts w:ascii="Times New Roman" w:hAnsi="Times New Roman"/>
          <w:sz w:val="24"/>
        </w:rPr>
        <w:t>________________________________________________________</w:t>
      </w:r>
      <w:r>
        <w:rPr>
          <w:rFonts w:ascii="Times New Roman" w:hAnsi="Times New Roman"/>
          <w:sz w:val="24"/>
        </w:rPr>
        <w:t>__________________</w:t>
      </w:r>
    </w:p>
    <w:p w14:paraId="65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(подробные сведения о коррупционных правонарушениях, которые должен был бы совершить работник по просьбе обратившихся лиц) </w:t>
      </w:r>
    </w:p>
    <w:p w14:paraId="66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3)___________________________________________________________________________</w:t>
      </w:r>
    </w:p>
    <w:p w14:paraId="67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(все известные сведения о физическо</w:t>
      </w:r>
      <w:r>
        <w:rPr>
          <w:rFonts w:ascii="Times New Roman" w:hAnsi="Times New Roman"/>
          <w:sz w:val="24"/>
        </w:rPr>
        <w:t xml:space="preserve">м (юридическом) лице, склоняющем к коррупционному правонарушению) </w:t>
      </w:r>
    </w:p>
    <w:p w14:paraId="68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4)_</w:t>
      </w:r>
      <w:r>
        <w:rPr>
          <w:rFonts w:ascii="Times New Roman" w:hAnsi="Times New Roman"/>
          <w:sz w:val="24"/>
        </w:rPr>
        <w:t>__________________________________________________________________________</w:t>
      </w:r>
      <w:r>
        <w:rPr>
          <w:rFonts w:ascii="Times New Roman" w:hAnsi="Times New Roman"/>
          <w:sz w:val="24"/>
        </w:rPr>
        <w:t xml:space="preserve">(способ и обстоятельства склонения к коррупционному правонарушению, а также информация об отказе (согласии) работника принять предложение лица о совершении коррупционного правонарушения) </w:t>
      </w:r>
    </w:p>
    <w:p w14:paraId="69010000">
      <w:pPr>
        <w:ind/>
        <w:jc w:val="center"/>
        <w:rPr>
          <w:rFonts w:ascii="Times New Roman" w:hAnsi="Times New Roman"/>
          <w:sz w:val="24"/>
        </w:rPr>
      </w:pPr>
    </w:p>
    <w:p w14:paraId="6A010000">
      <w:pPr>
        <w:ind/>
        <w:jc w:val="center"/>
        <w:rPr>
          <w:rFonts w:ascii="Times New Roman" w:hAnsi="Times New Roman"/>
          <w:sz w:val="24"/>
        </w:rPr>
      </w:pPr>
    </w:p>
    <w:p w14:paraId="6B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         _________________________________ </w:t>
      </w:r>
    </w:p>
    <w:p w14:paraId="6C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подпись</w:t>
      </w:r>
      <w:r>
        <w:rPr>
          <w:rFonts w:ascii="Times New Roman" w:hAnsi="Times New Roman"/>
          <w:sz w:val="24"/>
        </w:rPr>
        <w:t xml:space="preserve">)   </w:t>
      </w:r>
      <w:r>
        <w:rPr>
          <w:rFonts w:ascii="Times New Roman" w:hAnsi="Times New Roman"/>
          <w:sz w:val="24"/>
        </w:rPr>
        <w:t xml:space="preserve">                                  (инициалы и фамилия) </w:t>
      </w:r>
    </w:p>
    <w:p w14:paraId="6D010000">
      <w:pPr>
        <w:ind/>
        <w:jc w:val="center"/>
        <w:rPr>
          <w:rFonts w:ascii="Times New Roman" w:hAnsi="Times New Roman"/>
          <w:sz w:val="24"/>
        </w:rPr>
      </w:pPr>
    </w:p>
    <w:p w14:paraId="6E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Регистрация: </w:t>
      </w:r>
      <w:r>
        <w:rPr>
          <w:rFonts w:ascii="Times New Roman" w:hAnsi="Times New Roman"/>
          <w:sz w:val="24"/>
        </w:rPr>
        <w:t>№  _</w:t>
      </w:r>
      <w:r>
        <w:rPr>
          <w:rFonts w:ascii="Times New Roman" w:hAnsi="Times New Roman"/>
          <w:sz w:val="24"/>
        </w:rPr>
        <w:t>__________ от «__» ______________ 20__ г.</w:t>
      </w:r>
    </w:p>
    <w:p w14:paraId="6F010000">
      <w:pPr>
        <w:ind w:firstLine="709" w:left="0"/>
        <w:rPr>
          <w:rFonts w:ascii="Times New Roman" w:hAnsi="Times New Roman"/>
          <w:b w:val="1"/>
          <w:sz w:val="24"/>
        </w:rPr>
      </w:pPr>
    </w:p>
    <w:p w14:paraId="70010000">
      <w:pPr>
        <w:ind w:firstLine="709" w:left="0"/>
        <w:rPr>
          <w:rFonts w:ascii="Times New Roman" w:hAnsi="Times New Roman"/>
          <w:b w:val="1"/>
          <w:sz w:val="24"/>
        </w:rPr>
      </w:pPr>
    </w:p>
    <w:p w14:paraId="71010000">
      <w:pPr>
        <w:ind w:firstLine="709" w:left="0"/>
        <w:rPr>
          <w:rFonts w:ascii="Times New Roman" w:hAnsi="Times New Roman"/>
          <w:b w:val="1"/>
          <w:sz w:val="24"/>
        </w:rPr>
      </w:pPr>
    </w:p>
    <w:p w14:paraId="72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3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4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5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6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7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8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9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A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B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C010000">
      <w:pPr>
        <w:ind w:hanging="1410" w:left="1410"/>
        <w:jc w:val="right"/>
        <w:rPr>
          <w:rFonts w:ascii="Times New Roman" w:hAnsi="Times New Roman"/>
          <w:sz w:val="24"/>
        </w:rPr>
      </w:pPr>
    </w:p>
    <w:p w14:paraId="7D01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 4</w:t>
      </w:r>
    </w:p>
    <w:p w14:paraId="7E010000">
      <w:pPr>
        <w:ind w:hanging="1410" w:left="141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приказу № 80 от «28» 12. 2022 г.</w:t>
      </w:r>
    </w:p>
    <w:p w14:paraId="7F010000">
      <w:pPr>
        <w:ind w:firstLine="709" w:left="0"/>
        <w:rPr>
          <w:rFonts w:ascii="Times New Roman" w:hAnsi="Times New Roman"/>
          <w:b w:val="1"/>
          <w:sz w:val="24"/>
        </w:rPr>
      </w:pPr>
    </w:p>
    <w:p w14:paraId="80010000">
      <w:pPr>
        <w:ind w:firstLine="709" w:left="0"/>
        <w:rPr>
          <w:rFonts w:ascii="Times New Roman" w:hAnsi="Times New Roman"/>
          <w:b w:val="1"/>
          <w:sz w:val="24"/>
        </w:rPr>
      </w:pPr>
    </w:p>
    <w:p w14:paraId="81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ПОЛОЖЕНИЕ ОБ АНТИКОРРУПЦИОННОЙ ПОЛИТИКЕ</w:t>
      </w:r>
    </w:p>
    <w:p w14:paraId="82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МОБУ «</w:t>
      </w:r>
      <w:r>
        <w:rPr>
          <w:rFonts w:ascii="Times New Roman" w:hAnsi="Times New Roman"/>
          <w:b w:val="1"/>
          <w:sz w:val="24"/>
        </w:rPr>
        <w:t>Привольненская</w:t>
      </w:r>
      <w:r>
        <w:rPr>
          <w:rFonts w:ascii="Times New Roman" w:hAnsi="Times New Roman"/>
          <w:b w:val="1"/>
          <w:sz w:val="24"/>
        </w:rPr>
        <w:t xml:space="preserve"> ООШ»</w:t>
      </w:r>
    </w:p>
    <w:p w14:paraId="83010000">
      <w:pPr>
        <w:ind w:firstLine="709" w:left="0"/>
        <w:rPr>
          <w:rFonts w:ascii="Times New Roman" w:hAnsi="Times New Roman"/>
          <w:b w:val="1"/>
          <w:sz w:val="24"/>
        </w:rPr>
      </w:pPr>
    </w:p>
    <w:p w14:paraId="84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1. Общие положения </w:t>
      </w:r>
    </w:p>
    <w:p w14:paraId="85010000">
      <w:pPr>
        <w:ind w:firstLine="709" w:left="0"/>
        <w:rPr>
          <w:rFonts w:ascii="Times New Roman" w:hAnsi="Times New Roman"/>
          <w:b w:val="1"/>
          <w:sz w:val="24"/>
        </w:rPr>
      </w:pPr>
    </w:p>
    <w:p w14:paraId="8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1.1. Антикоррупционная политика в МОБУ «Электрозаводская </w:t>
      </w:r>
      <w:r>
        <w:rPr>
          <w:rFonts w:ascii="Times New Roman" w:hAnsi="Times New Roman"/>
          <w:sz w:val="24"/>
        </w:rPr>
        <w:t>СОШ»  (</w:t>
      </w:r>
      <w:r>
        <w:rPr>
          <w:rFonts w:ascii="Times New Roman" w:hAnsi="Times New Roman"/>
          <w:sz w:val="24"/>
        </w:rPr>
        <w:t xml:space="preserve">далее - Учреждение) представляет собой комплекс взаимосвязанных принципов, процедур и конкретных мероприятий, направленных на профилактику и пресечение коррупционных </w:t>
      </w:r>
      <w:r>
        <w:rPr>
          <w:rFonts w:ascii="Times New Roman" w:hAnsi="Times New Roman"/>
          <w:sz w:val="24"/>
        </w:rPr>
        <w:t>правонарушений в деятельности образовательного учреждения. Настоящая Антикоррупционная политика определяет задачи, основные принципы противодействия коррупции и меры предупреждения коррупционных правонарушений.</w:t>
      </w:r>
    </w:p>
    <w:p w14:paraId="8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1.2. Антикоррупционная политика Учреждения р</w:t>
      </w:r>
      <w:r>
        <w:rPr>
          <w:rFonts w:ascii="Times New Roman" w:hAnsi="Times New Roman"/>
          <w:sz w:val="24"/>
        </w:rPr>
        <w:t xml:space="preserve">азработана в соответствии с Конституцией Российской Федерации, Федеральным законом от 25.12.2008 № 273-ФЗ «О противодействии коррупции». </w:t>
      </w:r>
    </w:p>
    <w:p w14:paraId="8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1.3. Настоящая Антикоррупционная политика разработана в целях защиты прав и свобод обучающихся и работников Учреждения</w:t>
      </w:r>
      <w:r>
        <w:rPr>
          <w:rFonts w:ascii="Times New Roman" w:hAnsi="Times New Roman"/>
          <w:sz w:val="24"/>
        </w:rPr>
        <w:t xml:space="preserve">, обеспечения законности, правопорядка и общественной безопасности в образовательной организации. </w:t>
      </w:r>
    </w:p>
    <w:p w14:paraId="8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1.4. Целью Антикоррупционной политики является формирование единого подхода к обеспечению работы по профилактике и противодействию коррупции в Учреждении.</w:t>
      </w:r>
    </w:p>
    <w:p w14:paraId="8A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1</w:t>
      </w:r>
      <w:r>
        <w:rPr>
          <w:rFonts w:ascii="Times New Roman" w:hAnsi="Times New Roman"/>
          <w:sz w:val="24"/>
        </w:rPr>
        <w:t xml:space="preserve">.5. Задачи Антикоррупционной политики: </w:t>
      </w:r>
    </w:p>
    <w:p w14:paraId="8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информирование работников Учреждения о нормативно-правовом обеспечении работы по противодействию коррупции и ответственности за совершение коррупционных правонарушений;</w:t>
      </w:r>
    </w:p>
    <w:p w14:paraId="8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определение основных принципов противодейс</w:t>
      </w:r>
      <w:r>
        <w:rPr>
          <w:rFonts w:ascii="Times New Roman" w:hAnsi="Times New Roman"/>
          <w:sz w:val="24"/>
        </w:rPr>
        <w:t>твия коррупции в Учреждении;</w:t>
      </w:r>
    </w:p>
    <w:p w14:paraId="8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методическое обеспечение разработки и реализации мер, направленных на профилактику и противодействие коррупции в Учреждении;</w:t>
      </w:r>
    </w:p>
    <w:p w14:paraId="8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установление обязанности работников Учреждения знать и соблюдать принципы и требования настоящей</w:t>
      </w:r>
      <w:r>
        <w:rPr>
          <w:rFonts w:ascii="Times New Roman" w:hAnsi="Times New Roman"/>
          <w:sz w:val="24"/>
        </w:rPr>
        <w:t xml:space="preserve"> Антикор</w:t>
      </w:r>
      <w:bookmarkStart w:id="1" w:name="_GoBack"/>
      <w:bookmarkEnd w:id="1"/>
      <w:r>
        <w:rPr>
          <w:rFonts w:ascii="Times New Roman" w:hAnsi="Times New Roman"/>
          <w:sz w:val="24"/>
        </w:rPr>
        <w:t>рупционной политики, ключевые нормы применимого антикоррупционного законодательства, а также мероприятия по предотвращению коррупции.</w:t>
      </w:r>
    </w:p>
    <w:p w14:paraId="8F010000">
      <w:pPr>
        <w:ind w:firstLine="709" w:left="0"/>
        <w:rPr>
          <w:rFonts w:ascii="Times New Roman" w:hAnsi="Times New Roman"/>
          <w:b w:val="1"/>
          <w:sz w:val="24"/>
        </w:rPr>
      </w:pPr>
    </w:p>
    <w:p w14:paraId="9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2. Используемые в Антикоррупционной политике понятия и определения </w:t>
      </w:r>
    </w:p>
    <w:p w14:paraId="9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2.1. Коррупция - злоупотребление служебным п</w:t>
      </w:r>
      <w:r>
        <w:rPr>
          <w:rFonts w:ascii="Times New Roman" w:hAnsi="Times New Roman"/>
          <w:sz w:val="24"/>
        </w:rPr>
        <w:t xml:space="preserve">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</w:t>
      </w:r>
      <w:r>
        <w:rPr>
          <w:rFonts w:ascii="Times New Roman" w:hAnsi="Times New Roman"/>
          <w:sz w:val="24"/>
        </w:rPr>
        <w:t>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 Коррупцией также является совершение перечисл</w:t>
      </w:r>
      <w:r>
        <w:rPr>
          <w:rFonts w:ascii="Times New Roman" w:hAnsi="Times New Roman"/>
          <w:sz w:val="24"/>
        </w:rPr>
        <w:t xml:space="preserve">енных деяний от имени или в интересах юридического лица (пункт 1 статьи 1 Федерального закона от 25.12.2008 № 273-ФЗ «О противодействии коррупции»). </w:t>
      </w:r>
    </w:p>
    <w:p w14:paraId="9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2.2. Противодействие коррупции - деятельность федеральных органов государственной власти, органов государс</w:t>
      </w:r>
      <w:r>
        <w:rPr>
          <w:rFonts w:ascii="Times New Roman" w:hAnsi="Times New Roman"/>
          <w:sz w:val="24"/>
        </w:rPr>
        <w:t>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25.12.2008 № 273-ФЗ «О противодействии коррупци</w:t>
      </w:r>
      <w:r>
        <w:rPr>
          <w:rFonts w:ascii="Times New Roman" w:hAnsi="Times New Roman"/>
          <w:sz w:val="24"/>
        </w:rPr>
        <w:t xml:space="preserve">и»): </w:t>
      </w:r>
    </w:p>
    <w:p w14:paraId="9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14:paraId="9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б) по выявлению, предупреждению, пресечению, раскрытию и расследованию коррупционных правонарушений (борьба с коррупцией);</w:t>
      </w:r>
    </w:p>
    <w:p w14:paraId="9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в) по минимизации и (или) ликвидации последствий коррупционных правонарушений. </w:t>
      </w:r>
    </w:p>
    <w:p w14:paraId="9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2.3. Организация - юридическое лицо независимо от формы собственности, организационно-правовой формы и отраслевой принадлежности. </w:t>
      </w:r>
    </w:p>
    <w:p w14:paraId="9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2.4. Контрагент - любое российское или иност</w:t>
      </w:r>
      <w:r>
        <w:rPr>
          <w:rFonts w:ascii="Times New Roman" w:hAnsi="Times New Roman"/>
          <w:sz w:val="24"/>
        </w:rPr>
        <w:t xml:space="preserve">ранное юридическое или физическое лицо, с которым организация вступает в договорные отношения, за исключением трудовых отношений. </w:t>
      </w:r>
    </w:p>
    <w:p w14:paraId="9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.5. Взятка - получение должностным лицом, иностранным должностным лицом либо должностным лицом публичной международной органи</w:t>
      </w:r>
      <w:r>
        <w:rPr>
          <w:rFonts w:ascii="Times New Roman" w:hAnsi="Times New Roman"/>
          <w:sz w:val="24"/>
        </w:rPr>
        <w:t>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</w:t>
      </w:r>
      <w:r>
        <w:rPr>
          <w:rFonts w:ascii="Times New Roman" w:hAnsi="Times New Roman"/>
          <w:sz w:val="24"/>
        </w:rPr>
        <w:t>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14:paraId="9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2.6. К</w:t>
      </w:r>
      <w:r>
        <w:rPr>
          <w:rFonts w:ascii="Times New Roman" w:hAnsi="Times New Roman"/>
          <w:sz w:val="24"/>
        </w:rPr>
        <w:t xml:space="preserve">оммерческий подкуп - незаконная передача лицу, выполняющему управленческие функции в коммерческой или иной организации, денег, ценных бумаг, иного имущества, а также незаконное оказание ему услуг имущественного характера, предоставление иных имущественных </w:t>
      </w:r>
      <w:r>
        <w:rPr>
          <w:rFonts w:ascii="Times New Roman" w:hAnsi="Times New Roman"/>
          <w:sz w:val="24"/>
        </w:rPr>
        <w:t>прав (в том числе когда по оказанию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дающего</w:t>
      </w:r>
      <w:r>
        <w:rPr>
          <w:rFonts w:ascii="Times New Roman" w:hAnsi="Times New Roman"/>
          <w:sz w:val="24"/>
        </w:rPr>
        <w:t xml:space="preserve">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(бездействию). </w:t>
      </w:r>
    </w:p>
    <w:p w14:paraId="9A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2.7. Конфликт интересов - это ситуация, при которой лич</w:t>
      </w:r>
      <w:r>
        <w:rPr>
          <w:rFonts w:ascii="Times New Roman" w:hAnsi="Times New Roman"/>
          <w:sz w:val="24"/>
        </w:rPr>
        <w:t>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</w:t>
      </w:r>
      <w:r>
        <w:rPr>
          <w:rFonts w:ascii="Times New Roman" w:hAnsi="Times New Roman"/>
          <w:sz w:val="24"/>
        </w:rPr>
        <w:t>астное исполнение им должностных (служебных) обязанностей (осуществление полномочий).</w:t>
      </w:r>
    </w:p>
    <w:p w14:paraId="9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2.8. Личная заинтересованность - это возможность получения доходов в виде денег, иного имущества, в том числе имущественных прав, услуг имущественного характера, результ</w:t>
      </w:r>
      <w:r>
        <w:rPr>
          <w:rFonts w:ascii="Times New Roman" w:hAnsi="Times New Roman"/>
          <w:sz w:val="24"/>
        </w:rPr>
        <w:t>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 и (или) состоящими с ним в близком родстве или свойст</w:t>
      </w:r>
      <w:r>
        <w:rPr>
          <w:rFonts w:ascii="Times New Roman" w:hAnsi="Times New Roman"/>
          <w:sz w:val="24"/>
        </w:rPr>
        <w:t>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лицо, замещающие должность, замещение которой предусматривает обязанность при</w:t>
      </w:r>
      <w:r>
        <w:rPr>
          <w:rFonts w:ascii="Times New Roman" w:hAnsi="Times New Roman"/>
          <w:sz w:val="24"/>
        </w:rPr>
        <w:t>нимать меры по предотвращению и урегулированию конфликта интересов,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14:paraId="9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2.9. Коррупционное правонарушение - деяние, обладающее</w:t>
      </w:r>
      <w:r>
        <w:rPr>
          <w:rFonts w:ascii="Times New Roman" w:hAnsi="Times New Roman"/>
          <w:sz w:val="24"/>
        </w:rPr>
        <w:t xml:space="preserve"> признаками коррупции, за которые нормативным правовым актом предусмотрена гражданско-правовая, дисциплинарная, административная или уголовная ответственность. </w:t>
      </w:r>
    </w:p>
    <w:p w14:paraId="9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2.10. Коррупционный фактор - явление или совокупность явлений, порождающих коррупционные правон</w:t>
      </w:r>
      <w:r>
        <w:rPr>
          <w:rFonts w:ascii="Times New Roman" w:hAnsi="Times New Roman"/>
          <w:sz w:val="24"/>
        </w:rPr>
        <w:t>арушения или способствующие их распространению.</w:t>
      </w:r>
    </w:p>
    <w:p w14:paraId="9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2.11. Предупреждение коррупции - деятельность в рамках антикоррупционной политики учреждения, направленная на выявление, изучение, ограничение либо устранение явлений, порождающих коррупционные правонарушени</w:t>
      </w:r>
      <w:r>
        <w:rPr>
          <w:rFonts w:ascii="Times New Roman" w:hAnsi="Times New Roman"/>
          <w:sz w:val="24"/>
        </w:rPr>
        <w:t>я или способствующих их распространению.</w:t>
      </w:r>
    </w:p>
    <w:p w14:paraId="9F010000">
      <w:pPr>
        <w:ind w:firstLine="709" w:left="0"/>
        <w:rPr>
          <w:rFonts w:ascii="Times New Roman" w:hAnsi="Times New Roman"/>
          <w:b w:val="1"/>
          <w:sz w:val="24"/>
        </w:rPr>
      </w:pPr>
    </w:p>
    <w:p w14:paraId="A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3. Основные принципы антикоррупционной деятельности Учреждения</w:t>
      </w:r>
    </w:p>
    <w:p w14:paraId="A1010000">
      <w:pPr>
        <w:ind w:firstLine="709" w:left="0"/>
        <w:rPr>
          <w:rFonts w:ascii="Times New Roman" w:hAnsi="Times New Roman"/>
          <w:b w:val="1"/>
          <w:sz w:val="24"/>
        </w:rPr>
      </w:pPr>
    </w:p>
    <w:p w14:paraId="A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Система мер противодействия коррупции в Учреждении основывается на следующих ключевых принципах: </w:t>
      </w:r>
    </w:p>
    <w:p w14:paraId="A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3.1. Принцип соответствия политики организации </w:t>
      </w:r>
      <w:r>
        <w:rPr>
          <w:rFonts w:ascii="Times New Roman" w:hAnsi="Times New Roman"/>
          <w:sz w:val="24"/>
        </w:rPr>
        <w:t>действующему законодательству и общепринятым нормам.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</w:t>
      </w:r>
      <w:r>
        <w:rPr>
          <w:rFonts w:ascii="Times New Roman" w:hAnsi="Times New Roman"/>
          <w:sz w:val="24"/>
        </w:rPr>
        <w:t>м правовым актам, применимым к организации.</w:t>
      </w:r>
    </w:p>
    <w:p w14:paraId="A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3.2. Принцип личного примера руководства. 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</w:t>
      </w:r>
      <w:r>
        <w:rPr>
          <w:rFonts w:ascii="Times New Roman" w:hAnsi="Times New Roman"/>
          <w:sz w:val="24"/>
        </w:rPr>
        <w:t>ции. 3.3. Принцип вовлеченности работников.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14:paraId="A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3.4. Принцип соразмерности ант</w:t>
      </w:r>
      <w:r>
        <w:rPr>
          <w:rFonts w:ascii="Times New Roman" w:hAnsi="Times New Roman"/>
          <w:sz w:val="24"/>
        </w:rPr>
        <w:t>икоррупционных процедур риску коррупции. 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</w:t>
      </w:r>
      <w:r>
        <w:rPr>
          <w:rFonts w:ascii="Times New Roman" w:hAnsi="Times New Roman"/>
          <w:sz w:val="24"/>
        </w:rPr>
        <w:t xml:space="preserve"> данной организации коррупционных рисков.</w:t>
      </w:r>
    </w:p>
    <w:p w14:paraId="A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3.5. Принцип эффективности антикоррупционных процедур. 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 </w:t>
      </w:r>
    </w:p>
    <w:p w14:paraId="A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3.6. Принцип ответственности и неотвратимости наказания. 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</w:t>
      </w:r>
      <w:r>
        <w:rPr>
          <w:rFonts w:ascii="Times New Roman" w:hAnsi="Times New Roman"/>
          <w:sz w:val="24"/>
        </w:rPr>
        <w:t>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14:paraId="A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3.7. Принцип открытости оказания платных услуг и ведения хозяйственной деятельности. Информирование контраген</w:t>
      </w:r>
      <w:r>
        <w:rPr>
          <w:rFonts w:ascii="Times New Roman" w:hAnsi="Times New Roman"/>
          <w:sz w:val="24"/>
        </w:rPr>
        <w:t>тов, партнеров и общественности о принятых в антикоррупционных стандартах оказания платных услуг и ведения хозяйственной деятельности. 3.8. Принцип постоянного контроля и регулярного мониторинга. Регулярное осуществление мониторинга эффективности внедренны</w:t>
      </w:r>
      <w:r>
        <w:rPr>
          <w:rFonts w:ascii="Times New Roman" w:hAnsi="Times New Roman"/>
          <w:sz w:val="24"/>
        </w:rPr>
        <w:t xml:space="preserve">х антикоррупционных стандартов и процедур, а также контроля за их исполнением. </w:t>
      </w:r>
    </w:p>
    <w:p w14:paraId="A9010000">
      <w:pPr>
        <w:ind w:firstLine="709" w:left="0"/>
        <w:rPr>
          <w:rFonts w:ascii="Times New Roman" w:hAnsi="Times New Roman"/>
          <w:b w:val="1"/>
          <w:sz w:val="24"/>
        </w:rPr>
      </w:pPr>
    </w:p>
    <w:p w14:paraId="AA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4. Область применения политики и круг лиц, попадающих под ее действие </w:t>
      </w:r>
    </w:p>
    <w:p w14:paraId="AB010000">
      <w:pPr>
        <w:ind w:firstLine="709" w:left="0"/>
        <w:rPr>
          <w:rFonts w:ascii="Times New Roman" w:hAnsi="Times New Roman"/>
          <w:b w:val="1"/>
          <w:sz w:val="24"/>
        </w:rPr>
      </w:pPr>
    </w:p>
    <w:p w14:paraId="A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Основным кругом лиц, попадающих под действие политики, являются обучающиеся и работники Учреждения, нах</w:t>
      </w:r>
      <w:r>
        <w:rPr>
          <w:rFonts w:ascii="Times New Roman" w:hAnsi="Times New Roman"/>
          <w:sz w:val="24"/>
        </w:rPr>
        <w:t xml:space="preserve">одящиеся с ней в трудовых отношениях, вне зависимости от занимаемой должности и выполняемых функций, и на других лиц, с которыми образовательная организация вступает в договорные отношения. </w:t>
      </w:r>
    </w:p>
    <w:p w14:paraId="AD010000">
      <w:pPr>
        <w:ind w:firstLine="709" w:left="0"/>
        <w:rPr>
          <w:rFonts w:ascii="Times New Roman" w:hAnsi="Times New Roman"/>
          <w:b w:val="1"/>
          <w:sz w:val="24"/>
        </w:rPr>
      </w:pPr>
    </w:p>
    <w:p w14:paraId="AE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5.Должностные лица Учреждения, ответственные за реализацию Антик</w:t>
      </w:r>
      <w:r>
        <w:rPr>
          <w:rFonts w:ascii="Times New Roman" w:hAnsi="Times New Roman"/>
          <w:b w:val="1"/>
          <w:sz w:val="24"/>
        </w:rPr>
        <w:t>оррупционной политики</w:t>
      </w:r>
    </w:p>
    <w:p w14:paraId="AF010000">
      <w:pPr>
        <w:ind w:firstLine="709" w:left="0"/>
        <w:rPr>
          <w:rFonts w:ascii="Times New Roman" w:hAnsi="Times New Roman"/>
          <w:b w:val="1"/>
          <w:sz w:val="24"/>
        </w:rPr>
      </w:pPr>
    </w:p>
    <w:p w14:paraId="B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4.1. Директор ОУ отвечает за организацию всех мероприятий, направленных на реализацию принципов и требований настоящей Антикоррупционной политики, включая назначение лиц, ответственных за разработку антикоррупционных мероприятий, их</w:t>
      </w:r>
      <w:r>
        <w:rPr>
          <w:rFonts w:ascii="Times New Roman" w:hAnsi="Times New Roman"/>
          <w:sz w:val="24"/>
        </w:rPr>
        <w:t xml:space="preserve"> внедрение и контроль. </w:t>
      </w:r>
    </w:p>
    <w:p w14:paraId="B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4.2. Ответственные за реализацию антикоррупционной политики определяются в локальных нормативных актах Учреждения.</w:t>
      </w:r>
    </w:p>
    <w:p w14:paraId="B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4.3. Задачи, функции и полномочия должностных лиц, ответственных за реализацию антикоррупционной политики:</w:t>
      </w:r>
    </w:p>
    <w:p w14:paraId="B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разработка и представление на утверждение директора ОУ проектов локальных нормативных актов, направленных на реализацию мер по предупреждению коррупции;</w:t>
      </w:r>
    </w:p>
    <w:p w14:paraId="B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проведение контрольных мероприятий, направленных на выявление коррупционных правонарушений работн</w:t>
      </w:r>
      <w:r>
        <w:rPr>
          <w:rFonts w:ascii="Times New Roman" w:hAnsi="Times New Roman"/>
          <w:sz w:val="24"/>
        </w:rPr>
        <w:t>иков Учреждения;</w:t>
      </w:r>
    </w:p>
    <w:p w14:paraId="B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организация проведения оценки коррупционных рисков; </w:t>
      </w:r>
    </w:p>
    <w:p w14:paraId="B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организации, а также о случаях совер</w:t>
      </w:r>
      <w:r>
        <w:rPr>
          <w:rFonts w:ascii="Times New Roman" w:hAnsi="Times New Roman"/>
          <w:sz w:val="24"/>
        </w:rPr>
        <w:t>шения коррупционных правонарушений работниками, контрагентами Учреждения или иными лицами;</w:t>
      </w:r>
    </w:p>
    <w:p w14:paraId="B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организация заполнения и рассмотрения деклараций о конфликте интересов; </w:t>
      </w:r>
    </w:p>
    <w:p w14:paraId="B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- организация обучающих мероприятий по вопросам профилактики и противодействия коррупции </w:t>
      </w:r>
      <w:r>
        <w:rPr>
          <w:rFonts w:ascii="Times New Roman" w:hAnsi="Times New Roman"/>
          <w:sz w:val="24"/>
        </w:rPr>
        <w:t>и индивидуального консультирования работников Учреждения;</w:t>
      </w:r>
    </w:p>
    <w:p w14:paraId="B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</w:t>
      </w:r>
      <w:r>
        <w:rPr>
          <w:rFonts w:ascii="Times New Roman" w:hAnsi="Times New Roman"/>
          <w:sz w:val="24"/>
        </w:rPr>
        <w:t xml:space="preserve"> противодействия коррупции;</w:t>
      </w:r>
    </w:p>
    <w:p w14:paraId="BA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 </w:t>
      </w:r>
    </w:p>
    <w:p w14:paraId="B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проведение оценк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>результатов антикоррупционной работы</w:t>
      </w:r>
      <w:r>
        <w:rPr>
          <w:rFonts w:ascii="Times New Roman" w:hAnsi="Times New Roman"/>
          <w:sz w:val="24"/>
        </w:rPr>
        <w:t xml:space="preserve"> и подготовка соответствующих отчетных материалов директору ОУ;</w:t>
      </w:r>
    </w:p>
    <w:p w14:paraId="B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разработка плана антикоррупционных мероприятий в Учреждении;</w:t>
      </w:r>
    </w:p>
    <w:p w14:paraId="B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иные задачи, функции и полномочия в соответствии с действующим законодательством и наст</w:t>
      </w:r>
      <w:r>
        <w:rPr>
          <w:rFonts w:ascii="Times New Roman" w:hAnsi="Times New Roman"/>
          <w:sz w:val="24"/>
        </w:rPr>
        <w:t>оящей Антикоррупционной политикой.</w:t>
      </w:r>
    </w:p>
    <w:p w14:paraId="BE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BF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5. Определение и закрепление обязанностей </w:t>
      </w:r>
      <w:r>
        <w:rPr>
          <w:rFonts w:ascii="Times New Roman" w:hAnsi="Times New Roman"/>
          <w:b w:val="1"/>
          <w:sz w:val="24"/>
        </w:rPr>
        <w:t>работников Учреждения</w:t>
      </w:r>
      <w:r>
        <w:rPr>
          <w:rFonts w:ascii="Times New Roman" w:hAnsi="Times New Roman"/>
          <w:b w:val="1"/>
          <w:sz w:val="24"/>
        </w:rPr>
        <w:t xml:space="preserve"> связанных с предупреждением и противодействием коррупции</w:t>
      </w:r>
    </w:p>
    <w:p w14:paraId="C0010000">
      <w:pPr>
        <w:ind w:firstLine="709" w:left="0"/>
        <w:rPr>
          <w:rFonts w:ascii="Times New Roman" w:hAnsi="Times New Roman"/>
          <w:b w:val="1"/>
          <w:sz w:val="24"/>
        </w:rPr>
      </w:pPr>
    </w:p>
    <w:p w14:paraId="C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5.1. Обязанности работников организации в связи с предупреждением и противодействием коррупции являются общими для всех сотрудников Учреждения.</w:t>
      </w:r>
    </w:p>
    <w:p w14:paraId="C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5.2. Работники Учреждения в связи с исполнением своих трудовых обязанностей должны:</w:t>
      </w:r>
    </w:p>
    <w:p w14:paraId="C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воздерживаться от совер</w:t>
      </w:r>
      <w:r>
        <w:rPr>
          <w:rFonts w:ascii="Times New Roman" w:hAnsi="Times New Roman"/>
          <w:sz w:val="24"/>
        </w:rPr>
        <w:t xml:space="preserve">шения и (или) участия в совершении коррупционных правонарушений в интересах или от имени Учреждения или в личных интересах; </w:t>
      </w:r>
    </w:p>
    <w:p w14:paraId="C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воздерживаться от поведения, которое может быть истолковано окружающими как готовность совершить или участвовать в совершении кор</w:t>
      </w:r>
      <w:r>
        <w:rPr>
          <w:rFonts w:ascii="Times New Roman" w:hAnsi="Times New Roman"/>
          <w:sz w:val="24"/>
        </w:rPr>
        <w:t>рупционного правонарушения в интересах или от имени Учреждения или в личных интересах;</w:t>
      </w:r>
    </w:p>
    <w:p w14:paraId="C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незамедлительно информировать директора ОУ Учреждения, ответственного за реализацию антикоррупционной политики о случаях склонения работников Учреждения к совершению </w:t>
      </w:r>
      <w:r>
        <w:rPr>
          <w:rFonts w:ascii="Times New Roman" w:hAnsi="Times New Roman"/>
          <w:sz w:val="24"/>
        </w:rPr>
        <w:t xml:space="preserve">коррупционных правонарушений; </w:t>
      </w:r>
    </w:p>
    <w:p w14:paraId="C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незамедлительно информировать директора ОУ Учреждения о ставшей известной работнику Учреждения информации о случаях совершения коррупционных правонарушений другими работниками, контрагентами Учреждения или иными лицами;</w:t>
      </w:r>
    </w:p>
    <w:p w14:paraId="C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с</w:t>
      </w:r>
      <w:r>
        <w:rPr>
          <w:rFonts w:ascii="Times New Roman" w:hAnsi="Times New Roman"/>
          <w:sz w:val="24"/>
        </w:rPr>
        <w:t xml:space="preserve">ообщить непосредственно директору ОУ Учреждения или другому представителю администрации о возможности возникновения, либо возникшем у работника Учреждения конфликте интересов. </w:t>
      </w:r>
    </w:p>
    <w:p w14:paraId="C8010000">
      <w:pPr>
        <w:ind w:firstLine="709" w:left="0"/>
        <w:rPr>
          <w:rFonts w:ascii="Times New Roman" w:hAnsi="Times New Roman"/>
          <w:b w:val="1"/>
          <w:sz w:val="24"/>
        </w:rPr>
      </w:pPr>
    </w:p>
    <w:p w14:paraId="C9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 Оценка коррупционных рисков</w:t>
      </w:r>
    </w:p>
    <w:p w14:paraId="CA010000">
      <w:pPr>
        <w:ind w:firstLine="709" w:left="0"/>
        <w:rPr>
          <w:rFonts w:ascii="Times New Roman" w:hAnsi="Times New Roman"/>
          <w:b w:val="1"/>
          <w:sz w:val="24"/>
        </w:rPr>
      </w:pPr>
    </w:p>
    <w:p w14:paraId="C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6.1. Целью оценки коррупционных рисков являет</w:t>
      </w:r>
      <w:r>
        <w:rPr>
          <w:rFonts w:ascii="Times New Roman" w:hAnsi="Times New Roman"/>
          <w:sz w:val="24"/>
        </w:rPr>
        <w:t>ся определение конкретных экономических процессов и хозяйственных операций 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</w:t>
      </w:r>
      <w:r>
        <w:rPr>
          <w:rFonts w:ascii="Times New Roman" w:hAnsi="Times New Roman"/>
          <w:sz w:val="24"/>
        </w:rPr>
        <w:t>к и в целях получения выгоды образовательной организацией.</w:t>
      </w:r>
    </w:p>
    <w:p w14:paraId="C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6.2. 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</w:t>
      </w:r>
      <w:r>
        <w:rPr>
          <w:rFonts w:ascii="Times New Roman" w:hAnsi="Times New Roman"/>
          <w:sz w:val="24"/>
        </w:rPr>
        <w:t>низации и рационально использовать ресурсы, направляемые на проведение работы по профилактике коррупции.</w:t>
      </w:r>
    </w:p>
    <w:p w14:paraId="C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6.3. Оценка коррупционных рисков проводится на регулярной основе. При этом возможен следующий порядок проведения оценки коррупционных рисков:</w:t>
      </w:r>
    </w:p>
    <w:p w14:paraId="C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предс</w:t>
      </w:r>
      <w:r>
        <w:rPr>
          <w:rFonts w:ascii="Times New Roman" w:hAnsi="Times New Roman"/>
          <w:sz w:val="24"/>
        </w:rPr>
        <w:t>тавить деятельность учреждения в виде отдельных хозяйственных процессов, в каждом из которых выделить составные элементы (</w:t>
      </w:r>
      <w:r>
        <w:rPr>
          <w:rFonts w:ascii="Times New Roman" w:hAnsi="Times New Roman"/>
          <w:sz w:val="24"/>
        </w:rPr>
        <w:t>подпроцессы</w:t>
      </w:r>
      <w:r>
        <w:rPr>
          <w:rFonts w:ascii="Times New Roman" w:hAnsi="Times New Roman"/>
          <w:sz w:val="24"/>
        </w:rPr>
        <w:t xml:space="preserve">); </w:t>
      </w:r>
    </w:p>
    <w:p w14:paraId="C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выделить «критические точки» - для каждого процесса и определить те элементы (</w:t>
      </w:r>
      <w:r>
        <w:rPr>
          <w:rFonts w:ascii="Times New Roman" w:hAnsi="Times New Roman"/>
          <w:sz w:val="24"/>
        </w:rPr>
        <w:t>подпроцессы</w:t>
      </w:r>
      <w:r>
        <w:rPr>
          <w:rFonts w:ascii="Times New Roman" w:hAnsi="Times New Roman"/>
          <w:sz w:val="24"/>
        </w:rPr>
        <w:t>), при реализации которых на</w:t>
      </w:r>
      <w:r>
        <w:rPr>
          <w:rFonts w:ascii="Times New Roman" w:hAnsi="Times New Roman"/>
          <w:sz w:val="24"/>
        </w:rPr>
        <w:t>иболее вероятно возникновение коррупционных правонарушений;</w:t>
      </w:r>
    </w:p>
    <w:p w14:paraId="D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для каждого </w:t>
      </w:r>
      <w:r>
        <w:rPr>
          <w:rFonts w:ascii="Times New Roman" w:hAnsi="Times New Roman"/>
          <w:sz w:val="24"/>
        </w:rPr>
        <w:t>подпроцесса</w:t>
      </w:r>
      <w:r>
        <w:rPr>
          <w:rFonts w:ascii="Times New Roman" w:hAnsi="Times New Roman"/>
          <w:sz w:val="24"/>
        </w:rPr>
        <w:t xml:space="preserve">, реализация которого связана с коррупционным риском, составить описание возможных коррупционных правонарушений, включающее: </w:t>
      </w:r>
    </w:p>
    <w:p w14:paraId="D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характеристику выгоды или преимущества, ко</w:t>
      </w:r>
      <w:r>
        <w:rPr>
          <w:rFonts w:ascii="Times New Roman" w:hAnsi="Times New Roman"/>
          <w:sz w:val="24"/>
        </w:rPr>
        <w:t>торое может быть получено учреждением или ее отдельными работниками при совершении «коррупционного правонарушения»;</w:t>
      </w:r>
    </w:p>
    <w:p w14:paraId="D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должности в учреждении, которые являются «ключевыми» для совершения коррупционного правонарушения - участие каких должностных лиц организ</w:t>
      </w:r>
      <w:r>
        <w:rPr>
          <w:rFonts w:ascii="Times New Roman" w:hAnsi="Times New Roman"/>
          <w:sz w:val="24"/>
        </w:rPr>
        <w:t>ации необходимо, чтобы совершение коррупционного правонарушения стало возможным;</w:t>
      </w:r>
    </w:p>
    <w:p w14:paraId="D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вероятные формы осуществления коррупционных платежей.</w:t>
      </w:r>
    </w:p>
    <w:p w14:paraId="D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6.4. На основании проведенного анализа:</w:t>
      </w:r>
    </w:p>
    <w:p w14:paraId="D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подготовить «карту коррупционных рисков организации»; </w:t>
      </w:r>
    </w:p>
    <w:p w14:paraId="D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- сводное описание </w:t>
      </w:r>
      <w:r>
        <w:rPr>
          <w:rFonts w:ascii="Times New Roman" w:hAnsi="Times New Roman"/>
          <w:sz w:val="24"/>
        </w:rPr>
        <w:t>«критических точек» и возможных коррупционных правонарушений;</w:t>
      </w:r>
    </w:p>
    <w:p w14:paraId="D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- разработать комплекс мер по устранению или минимизации коррупционных рисков. </w:t>
      </w:r>
    </w:p>
    <w:p w14:paraId="D8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D9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7. Консультирование и обучение работников по вопросам профилактики и противодействия коррупции</w:t>
      </w:r>
    </w:p>
    <w:p w14:paraId="DA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D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7.1. При организации обучения работников Учреждения по вопросам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проведения. </w:t>
      </w:r>
    </w:p>
    <w:p w14:paraId="D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7.2. Цели и задачи обучения о</w:t>
      </w:r>
      <w:r>
        <w:rPr>
          <w:rFonts w:ascii="Times New Roman" w:hAnsi="Times New Roman"/>
          <w:sz w:val="24"/>
        </w:rPr>
        <w:t>пределяют тематику и форму занятий. Примерная тематика:</w:t>
      </w:r>
    </w:p>
    <w:p w14:paraId="D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коррупция в государственном и частном секторах экономики (теоретическая); </w:t>
      </w:r>
    </w:p>
    <w:p w14:paraId="D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юридическая ответственность за совершение коррупционных правонарушений;</w:t>
      </w:r>
    </w:p>
    <w:p w14:paraId="D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ознакомление с требованиями законодательства </w:t>
      </w:r>
      <w:r>
        <w:rPr>
          <w:rFonts w:ascii="Times New Roman" w:hAnsi="Times New Roman"/>
          <w:sz w:val="24"/>
        </w:rPr>
        <w:t>и внутренними документами организации по вопросам противодействия коррупции и порядком их применения в деятельности организации (прикладная);</w:t>
      </w:r>
    </w:p>
    <w:p w14:paraId="E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выявление и разрешение конфликта интересов при выполнении трудовых обязанностей (прикладная); </w:t>
      </w:r>
    </w:p>
    <w:p w14:paraId="E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поведение в си</w:t>
      </w:r>
      <w:r>
        <w:rPr>
          <w:rFonts w:ascii="Times New Roman" w:hAnsi="Times New Roman"/>
          <w:sz w:val="24"/>
        </w:rPr>
        <w:t>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организаций, предложения взятки со стороны пациента;</w:t>
      </w:r>
    </w:p>
    <w:p w14:paraId="E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взаимодействие с правоохранительными органами по вопросам про</w:t>
      </w:r>
      <w:r>
        <w:rPr>
          <w:rFonts w:ascii="Times New Roman" w:hAnsi="Times New Roman"/>
          <w:sz w:val="24"/>
        </w:rPr>
        <w:t xml:space="preserve">филактики и противодействия коррупции (прикладная). </w:t>
      </w:r>
    </w:p>
    <w:p w14:paraId="E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7.3. При организации обучения следует учитывать категорию обучаемых лиц. Выделяются следующие группы обучаемых: лица, ответственные за противодействие коррупции в организации; руководящие работники; иные</w:t>
      </w:r>
      <w:r>
        <w:rPr>
          <w:rFonts w:ascii="Times New Roman" w:hAnsi="Times New Roman"/>
          <w:sz w:val="24"/>
        </w:rPr>
        <w:t xml:space="preserve"> работники организации. </w:t>
      </w:r>
    </w:p>
    <w:p w14:paraId="E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7.4. В зависимости от времени проведения можно выделить следующие виды обучения: </w:t>
      </w:r>
    </w:p>
    <w:p w14:paraId="E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- обучение по вопросам профилактики и противодействия коррупции непосредственно после приема на работу; </w:t>
      </w:r>
    </w:p>
    <w:p w14:paraId="E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обучение при назначении работника на иную,</w:t>
      </w:r>
      <w:r>
        <w:rPr>
          <w:rFonts w:ascii="Times New Roman" w:hAnsi="Times New Roman"/>
          <w:sz w:val="24"/>
        </w:rPr>
        <w:t xml:space="preserve"> более высокую должность, предполагающую исполнение обязанностей, связанных с предупреждением и противодействием коррупции;</w:t>
      </w:r>
    </w:p>
    <w:p w14:paraId="E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периодическое обучение работников организации с целью поддержания их знаний и навыков в сфере противодействия коррупции на должном</w:t>
      </w:r>
      <w:r>
        <w:rPr>
          <w:rFonts w:ascii="Times New Roman" w:hAnsi="Times New Roman"/>
          <w:sz w:val="24"/>
        </w:rPr>
        <w:t xml:space="preserve"> уровне;</w:t>
      </w:r>
    </w:p>
    <w:p w14:paraId="E8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14:paraId="E9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7.5. Консультирование по вопросам прот</w:t>
      </w:r>
      <w:r>
        <w:rPr>
          <w:rFonts w:ascii="Times New Roman" w:hAnsi="Times New Roman"/>
          <w:sz w:val="24"/>
        </w:rPr>
        <w:t>иводействия коррупции обычно осуществляется в индивидуальном порядке. В этом случае целесообразно определить лиц учреждения, ответственных за проведение такого консультирования. Консультирование по частным вопросам противодействия коррупции и урегулировани</w:t>
      </w:r>
      <w:r>
        <w:rPr>
          <w:rFonts w:ascii="Times New Roman" w:hAnsi="Times New Roman"/>
          <w:sz w:val="24"/>
        </w:rPr>
        <w:t>я конфликта интересов рекомендуется проводить в конфиденциальном порядке.</w:t>
      </w:r>
    </w:p>
    <w:p w14:paraId="EA010000">
      <w:pPr>
        <w:ind w:firstLine="709" w:left="0"/>
        <w:rPr>
          <w:rFonts w:ascii="Times New Roman" w:hAnsi="Times New Roman"/>
          <w:b w:val="1"/>
          <w:sz w:val="24"/>
        </w:rPr>
      </w:pPr>
    </w:p>
    <w:p w14:paraId="EB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8. Внутренний контроль </w:t>
      </w:r>
    </w:p>
    <w:p w14:paraId="EC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E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8.1. Федеральным законом от 06.12.2011 № 402-ФЗ «О бухгалтерском учете» установлена обязанность для всех организаций осуществлять внутренний контроль хозяй</w:t>
      </w:r>
      <w:r>
        <w:rPr>
          <w:rFonts w:ascii="Times New Roman" w:hAnsi="Times New Roman"/>
          <w:sz w:val="24"/>
        </w:rPr>
        <w:t>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14:paraId="EE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8.2. Система внутреннего контроля</w:t>
      </w:r>
      <w:r>
        <w:rPr>
          <w:rFonts w:ascii="Times New Roman" w:hAnsi="Times New Roman"/>
          <w:sz w:val="24"/>
        </w:rPr>
        <w:t xml:space="preserve"> и аудита учреждения может способствовать профилактике и выявлению коррупционных правонарушений в деятельности учреждения. При этом наибольший интерес представляет реализация таких задач системы внутреннего контроля и аудита, как обеспечение надежности и д</w:t>
      </w:r>
      <w:r>
        <w:rPr>
          <w:rFonts w:ascii="Times New Roman" w:hAnsi="Times New Roman"/>
          <w:sz w:val="24"/>
        </w:rPr>
        <w:t>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учреждения. Для этого система внутреннего контроля и аудита должна учитыва</w:t>
      </w:r>
      <w:r>
        <w:rPr>
          <w:rFonts w:ascii="Times New Roman" w:hAnsi="Times New Roman"/>
          <w:sz w:val="24"/>
        </w:rPr>
        <w:t>ть требования Антикоррупционной политики, реализуемой учреждением, в том числе:</w:t>
      </w:r>
    </w:p>
    <w:p w14:paraId="EF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14:paraId="F0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контроль д</w:t>
      </w:r>
      <w:r>
        <w:rPr>
          <w:rFonts w:ascii="Times New Roman" w:hAnsi="Times New Roman"/>
          <w:sz w:val="24"/>
        </w:rPr>
        <w:t xml:space="preserve">окументирования операций хозяйственной деятельности Учреждения; </w:t>
      </w:r>
    </w:p>
    <w:p w14:paraId="F1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проверка экономической обоснованности осуществляемых операций в сферах коррупционного риска.</w:t>
      </w:r>
    </w:p>
    <w:p w14:paraId="F2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8.3. Проверка реализации организационных процедур и правил деятельности, которые значимы с точк</w:t>
      </w:r>
      <w:r>
        <w:rPr>
          <w:rFonts w:ascii="Times New Roman" w:hAnsi="Times New Roman"/>
          <w:sz w:val="24"/>
        </w:rPr>
        <w:t xml:space="preserve">и зрения работы по профилактике и предупреждению коррупции, может охватывать как специальные антикоррупционные правила и процедуры, так и </w:t>
      </w:r>
      <w:r>
        <w:rPr>
          <w:rFonts w:ascii="Times New Roman" w:hAnsi="Times New Roman"/>
          <w:sz w:val="24"/>
        </w:rPr>
        <w:t>иные правила</w:t>
      </w:r>
      <w:r>
        <w:rPr>
          <w:rFonts w:ascii="Times New Roman" w:hAnsi="Times New Roman"/>
          <w:sz w:val="24"/>
        </w:rPr>
        <w:t xml:space="preserve"> и процедуры, имеющие опосредованное значение (например, некоторые общие нормы и стандарты поведения, пред</w:t>
      </w:r>
      <w:r>
        <w:rPr>
          <w:rFonts w:ascii="Times New Roman" w:hAnsi="Times New Roman"/>
          <w:sz w:val="24"/>
        </w:rPr>
        <w:t>ставленные в кодексе этики и служебного поведения учреждения).</w:t>
      </w:r>
    </w:p>
    <w:p w14:paraId="F3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8.4. Контроль документирования операций хозяйственной деятельности прежде всего связан с обязанностью ведения финансовой (бухгалтерской) отчетности Учреждения и направлен на предупреждение и в</w:t>
      </w:r>
      <w:r>
        <w:rPr>
          <w:rFonts w:ascii="Times New Roman" w:hAnsi="Times New Roman"/>
          <w:sz w:val="24"/>
        </w:rPr>
        <w:t>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</w:t>
      </w:r>
      <w:r>
        <w:rPr>
          <w:rFonts w:ascii="Times New Roman" w:hAnsi="Times New Roman"/>
          <w:sz w:val="24"/>
        </w:rPr>
        <w:t xml:space="preserve">ти ранее установленного срока и т.д. </w:t>
      </w:r>
    </w:p>
    <w:p w14:paraId="F4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8.5. 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представительских расходов, благотворительных пожертвований, воз</w:t>
      </w:r>
      <w:r>
        <w:rPr>
          <w:rFonts w:ascii="Times New Roman" w:hAnsi="Times New Roman"/>
          <w:sz w:val="24"/>
        </w:rPr>
        <w:t xml:space="preserve">награждений внешним консультантам и других сфер. При этом следует обращать внимание на наличие обстоятельств - индикаторов неправомерных действий, </w:t>
      </w:r>
      <w:r>
        <w:rPr>
          <w:rFonts w:ascii="Times New Roman" w:hAnsi="Times New Roman"/>
          <w:sz w:val="24"/>
        </w:rPr>
        <w:t>например</w:t>
      </w:r>
      <w:r>
        <w:rPr>
          <w:rFonts w:ascii="Times New Roman" w:hAnsi="Times New Roman"/>
          <w:sz w:val="24"/>
        </w:rPr>
        <w:t xml:space="preserve">: </w:t>
      </w:r>
    </w:p>
    <w:p w14:paraId="F5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- оплата услуг, характер которых не определен либо вызывает сомнения;</w:t>
      </w:r>
    </w:p>
    <w:p w14:paraId="F6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предоставление дорогостоящих подарков, оплата транспортных, развлекательных услуг,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14:paraId="F7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- выплата посредн</w:t>
      </w:r>
      <w:r>
        <w:rPr>
          <w:rFonts w:ascii="Times New Roman" w:hAnsi="Times New Roman"/>
          <w:sz w:val="24"/>
        </w:rPr>
        <w:t>ику или внешнему консультанту вознаграждения, размер которого превышает обычную плату для организации или плату для данного вида услуг; - закупки или продажи по ценам, значительно отличающимся от рыночных; - сомнительные платежи наличными.</w:t>
      </w:r>
    </w:p>
    <w:p w14:paraId="F8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F9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9. Ответственн</w:t>
      </w:r>
      <w:r>
        <w:rPr>
          <w:rFonts w:ascii="Times New Roman" w:hAnsi="Times New Roman"/>
          <w:b w:val="1"/>
          <w:sz w:val="24"/>
        </w:rPr>
        <w:t>ость за несоблюдение (ненадлежащее исполнение) требований Антикоррупционной политики</w:t>
      </w:r>
    </w:p>
    <w:p w14:paraId="FA010000">
      <w:pPr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FB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9.1. Директор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z w:val="24"/>
        </w:rPr>
        <w:t xml:space="preserve"> и все работники Учреждения должны соблюдать нормы российского антикоррупционного законодательства, установленные, в том числе, Уголовным кодексом Россий</w:t>
      </w:r>
      <w:r>
        <w:rPr>
          <w:rFonts w:ascii="Times New Roman" w:hAnsi="Times New Roman"/>
          <w:sz w:val="24"/>
        </w:rPr>
        <w:t>ской Федерации, Кодексом Российский Федерации об административных правонарушениях, Федеральным законом от 25.12.2008 №273-ФЗ «О противодействии коррупции» и иными нормативными актами, основными требованиями которых являются запрет дачи взяток, запрет получ</w:t>
      </w:r>
      <w:r>
        <w:rPr>
          <w:rFonts w:ascii="Times New Roman" w:hAnsi="Times New Roman"/>
          <w:sz w:val="24"/>
        </w:rPr>
        <w:t>ения взяток, запрет подкупа и запрет посредничества во взяточничестве.</w:t>
      </w:r>
    </w:p>
    <w:p w14:paraId="FC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 9.2. Всем работникам Учреждения строго запрещается прямо или косвенно, лично или через посредничество третьих лиц участвовать в коррупционных действиях, предлагать, давать, обещать, пр</w:t>
      </w:r>
      <w:r>
        <w:rPr>
          <w:rFonts w:ascii="Times New Roman" w:hAnsi="Times New Roman"/>
          <w:sz w:val="24"/>
        </w:rPr>
        <w:t xml:space="preserve">осить и получать взятки. </w:t>
      </w:r>
    </w:p>
    <w:p w14:paraId="FD010000">
      <w:pPr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9.3. Директор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z w:val="24"/>
        </w:rPr>
        <w:t xml:space="preserve"> и работники Учреждения независимо от занимаемой должности несут ответственность, предусмотренную действующим законодательством Российском Федерации, за соблюдение принципов и требовании настоящей Антикоррупционной</w:t>
      </w:r>
      <w:r>
        <w:rPr>
          <w:rFonts w:ascii="Times New Roman" w:hAnsi="Times New Roman"/>
          <w:sz w:val="24"/>
        </w:rPr>
        <w:t xml:space="preserve"> политики. </w:t>
      </w:r>
    </w:p>
    <w:p w14:paraId="FE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9.4. Лица, виновные в нарушении требовании настоящей Антикоррупционной политики, могут быть привлечены к дисциплинарной, административной, гражданско-правовой или уголовной ответственности по инициативе Учреждения, правоохранительных органов ил</w:t>
      </w:r>
      <w:r>
        <w:rPr>
          <w:rFonts w:ascii="Times New Roman" w:hAnsi="Times New Roman"/>
          <w:sz w:val="24"/>
        </w:rPr>
        <w:t>и иных лиц в порядке и по основаниям, предусмотренным законодательством Российской федерации.</w:t>
      </w:r>
    </w:p>
    <w:sectPr>
      <w:pgSz w:h="16838" w:orient="portrait" w:w="11906"/>
      <w:pgMar w:bottom="1134" w:footer="720" w:gutter="0" w:header="720" w:left="1304" w:right="737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ind/>
      <w:jc w:val="both"/>
    </w:pPr>
    <w:rPr>
      <w:sz w:val="28"/>
    </w:rPr>
  </w:style>
  <w:style w:default="1" w:styleId="Style_1_ch" w:type="character">
    <w:name w:val="Normal"/>
    <w:link w:val="Style_1"/>
    <w:rPr>
      <w:sz w:val="28"/>
    </w:rPr>
  </w:style>
  <w:style w:styleId="Style_2" w:type="paragraph">
    <w:name w:val="Обычный1"/>
    <w:link w:val="Style_2_ch"/>
    <w:rPr>
      <w:rFonts w:ascii="XO Thames" w:hAnsi="XO Thames"/>
      <w:sz w:val="28"/>
    </w:rPr>
  </w:style>
  <w:style w:styleId="Style_2_ch" w:type="character">
    <w:name w:val="Обычный1"/>
    <w:link w:val="Style_2"/>
    <w:rPr>
      <w:rFonts w:ascii="XO Thames" w:hAnsi="XO Thames"/>
      <w:sz w:val="28"/>
    </w:rPr>
  </w:style>
  <w:style w:styleId="Style_3" w:type="paragraph">
    <w:name w:val="toc 2"/>
    <w:next w:val="Style_1"/>
    <w:link w:val="Style_3_ch"/>
    <w:uiPriority w:val="39"/>
    <w:pPr>
      <w:ind w:firstLine="0" w:left="200"/>
    </w:pPr>
    <w:rPr>
      <w:sz w:val="28"/>
    </w:rPr>
  </w:style>
  <w:style w:styleId="Style_3_ch" w:type="character">
    <w:name w:val="toc 2"/>
    <w:link w:val="Style_3"/>
    <w:rPr>
      <w:sz w:val="28"/>
    </w:rPr>
  </w:style>
  <w:style w:styleId="Style_4" w:type="paragraph">
    <w:name w:val="toc 4"/>
    <w:next w:val="Style_1"/>
    <w:link w:val="Style_4_ch"/>
    <w:uiPriority w:val="39"/>
    <w:pPr>
      <w:ind w:firstLine="0" w:left="600"/>
    </w:pPr>
    <w:rPr>
      <w:sz w:val="28"/>
    </w:rPr>
  </w:style>
  <w:style w:styleId="Style_4_ch" w:type="character">
    <w:name w:val="toc 4"/>
    <w:link w:val="Style_4"/>
    <w:rPr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6"/>
    <w:next w:val="Style_1"/>
    <w:link w:val="Style_6_ch"/>
    <w:uiPriority w:val="39"/>
    <w:pPr>
      <w:ind w:firstLine="0" w:left="1000"/>
    </w:pPr>
    <w:rPr>
      <w:sz w:val="28"/>
    </w:rPr>
  </w:style>
  <w:style w:styleId="Style_6_ch" w:type="character">
    <w:name w:val="toc 6"/>
    <w:link w:val="Style_6"/>
    <w:rPr>
      <w:sz w:val="28"/>
    </w:rPr>
  </w:style>
  <w:style w:styleId="Style_7" w:type="paragraph">
    <w:name w:val="toc 7"/>
    <w:next w:val="Style_1"/>
    <w:link w:val="Style_7_ch"/>
    <w:uiPriority w:val="39"/>
    <w:pPr>
      <w:ind w:firstLine="0" w:left="1200"/>
    </w:pPr>
    <w:rPr>
      <w:sz w:val="28"/>
    </w:rPr>
  </w:style>
  <w:style w:styleId="Style_7_ch" w:type="character">
    <w:name w:val="toc 7"/>
    <w:link w:val="Style_7"/>
    <w:rPr>
      <w:sz w:val="28"/>
    </w:rPr>
  </w:style>
  <w:style w:styleId="Style_8" w:type="paragraph">
    <w:name w:val="Гиперссылка1"/>
    <w:link w:val="Style_8_ch"/>
    <w:rPr>
      <w:color w:val="0000FF"/>
      <w:u w:val="single"/>
    </w:rPr>
  </w:style>
  <w:style w:styleId="Style_8_ch" w:type="character">
    <w:name w:val="Гиперссылка1"/>
    <w:link w:val="Style_8"/>
    <w:rPr>
      <w:color w:val="0000FF"/>
      <w:u w:val="single"/>
    </w:rPr>
  </w:style>
  <w:style w:styleId="Style_9" w:type="paragraph">
    <w:name w:val="heading 3"/>
    <w:next w:val="Style_1"/>
    <w:link w:val="Style_9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9_ch" w:type="character">
    <w:name w:val="heading 3"/>
    <w:link w:val="Style_9"/>
    <w:rPr>
      <w:b w:val="1"/>
      <w:sz w:val="26"/>
    </w:rPr>
  </w:style>
  <w:style w:styleId="Style_10" w:type="paragraph">
    <w:name w:val="toc 3"/>
    <w:next w:val="Style_1"/>
    <w:link w:val="Style_10_ch"/>
    <w:uiPriority w:val="39"/>
    <w:pPr>
      <w:ind w:firstLine="0" w:left="400"/>
    </w:pPr>
    <w:rPr>
      <w:sz w:val="28"/>
    </w:rPr>
  </w:style>
  <w:style w:styleId="Style_10_ch" w:type="character">
    <w:name w:val="toc 3"/>
    <w:link w:val="Style_10"/>
    <w:rPr>
      <w:sz w:val="28"/>
    </w:rPr>
  </w:style>
  <w:style w:styleId="Style_11" w:type="paragraph">
    <w:name w:val="heading 5"/>
    <w:next w:val="Style_1"/>
    <w:link w:val="Style_11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1_ch" w:type="character">
    <w:name w:val="heading 5"/>
    <w:link w:val="Style_11"/>
    <w:rPr>
      <w:b w:val="1"/>
      <w:sz w:val="22"/>
    </w:rPr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12_ch" w:type="character">
    <w:name w:val="heading 1"/>
    <w:link w:val="Style_12"/>
    <w:rPr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sz w:val="22"/>
    </w:rPr>
  </w:style>
  <w:style w:styleId="Style_14_ch" w:type="character">
    <w:name w:val="Footnote"/>
    <w:link w:val="Style_14"/>
    <w:rPr>
      <w:sz w:val="22"/>
    </w:rPr>
  </w:style>
  <w:style w:styleId="Style_15" w:type="paragraph">
    <w:name w:val="toc 1"/>
    <w:next w:val="Style_1"/>
    <w:link w:val="Style_15_ch"/>
    <w:uiPriority w:val="39"/>
    <w:rPr>
      <w:b w:val="1"/>
      <w:sz w:val="28"/>
    </w:rPr>
  </w:style>
  <w:style w:styleId="Style_15_ch" w:type="character">
    <w:name w:val="toc 1"/>
    <w:link w:val="Style_15"/>
    <w:rPr>
      <w:b w:val="1"/>
      <w:sz w:val="28"/>
    </w:rPr>
  </w:style>
  <w:style w:styleId="Style_16" w:type="paragraph">
    <w:name w:val="Header and Footer"/>
    <w:link w:val="Style_16_ch"/>
    <w:pPr>
      <w:ind/>
      <w:jc w:val="both"/>
    </w:pPr>
    <w:rPr>
      <w:sz w:val="20"/>
    </w:rPr>
  </w:style>
  <w:style w:styleId="Style_16_ch" w:type="character">
    <w:name w:val="Header and Footer"/>
    <w:link w:val="Style_16"/>
    <w:rPr>
      <w:sz w:val="20"/>
    </w:rPr>
  </w:style>
  <w:style w:styleId="Style_17" w:type="paragraph">
    <w:name w:val="Balloon Text"/>
    <w:basedOn w:val="Style_1"/>
    <w:link w:val="Style_17_ch"/>
    <w:rPr>
      <w:rFonts w:ascii="Segoe UI" w:hAnsi="Segoe UI"/>
      <w:sz w:val="18"/>
    </w:rPr>
  </w:style>
  <w:style w:styleId="Style_17_ch" w:type="character">
    <w:name w:val="Balloon Text"/>
    <w:basedOn w:val="Style_1_ch"/>
    <w:link w:val="Style_17"/>
    <w:rPr>
      <w:rFonts w:ascii="Segoe UI" w:hAnsi="Segoe UI"/>
      <w:sz w:val="18"/>
    </w:rPr>
  </w:style>
  <w:style w:styleId="Style_18" w:type="paragraph">
    <w:name w:val="toc 9"/>
    <w:next w:val="Style_1"/>
    <w:link w:val="Style_18_ch"/>
    <w:uiPriority w:val="39"/>
    <w:pPr>
      <w:ind w:firstLine="0" w:left="1600"/>
    </w:pPr>
    <w:rPr>
      <w:sz w:val="28"/>
    </w:rPr>
  </w:style>
  <w:style w:styleId="Style_18_ch" w:type="character">
    <w:name w:val="toc 9"/>
    <w:link w:val="Style_18"/>
    <w:rPr>
      <w:sz w:val="28"/>
    </w:rPr>
  </w:style>
  <w:style w:styleId="Style_19" w:type="paragraph">
    <w:name w:val="toc 8"/>
    <w:next w:val="Style_1"/>
    <w:link w:val="Style_19_ch"/>
    <w:uiPriority w:val="39"/>
    <w:pPr>
      <w:ind w:firstLine="0" w:left="1400"/>
    </w:pPr>
    <w:rPr>
      <w:sz w:val="28"/>
    </w:rPr>
  </w:style>
  <w:style w:styleId="Style_19_ch" w:type="character">
    <w:name w:val="toc 8"/>
    <w:link w:val="Style_19"/>
    <w:rPr>
      <w:sz w:val="28"/>
    </w:rPr>
  </w:style>
  <w:style w:styleId="Style_20" w:type="paragraph">
    <w:name w:val="toc 5"/>
    <w:next w:val="Style_1"/>
    <w:link w:val="Style_20_ch"/>
    <w:uiPriority w:val="39"/>
    <w:pPr>
      <w:ind w:firstLine="0" w:left="800"/>
    </w:pPr>
    <w:rPr>
      <w:sz w:val="28"/>
    </w:rPr>
  </w:style>
  <w:style w:styleId="Style_20_ch" w:type="character">
    <w:name w:val="toc 5"/>
    <w:link w:val="Style_20"/>
    <w:rPr>
      <w:sz w:val="28"/>
    </w:rPr>
  </w:style>
  <w:style w:styleId="Style_21" w:type="paragraph">
    <w:name w:val="Subtitle"/>
    <w:next w:val="Style_1"/>
    <w:link w:val="Style_21_ch"/>
    <w:uiPriority w:val="11"/>
    <w:qFormat/>
    <w:pPr>
      <w:ind/>
      <w:jc w:val="both"/>
    </w:pPr>
    <w:rPr>
      <w:i w:val="1"/>
    </w:rPr>
  </w:style>
  <w:style w:styleId="Style_21_ch" w:type="character">
    <w:name w:val="Subtitle"/>
    <w:link w:val="Style_21"/>
    <w:rPr>
      <w:i w:val="1"/>
    </w:rPr>
  </w:style>
  <w:style w:styleId="Style_22" w:type="paragraph">
    <w:name w:val="Title"/>
    <w:next w:val="Style_1"/>
    <w:link w:val="Style_22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2_ch" w:type="character">
    <w:name w:val="Title"/>
    <w:link w:val="Style_22"/>
    <w:rPr>
      <w:b w:val="1"/>
      <w:caps w:val="1"/>
      <w:sz w:val="40"/>
    </w:rPr>
  </w:style>
  <w:style w:styleId="Style_23" w:type="paragraph">
    <w:name w:val="heading 4"/>
    <w:next w:val="Style_1"/>
    <w:link w:val="Style_23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3_ch" w:type="character">
    <w:name w:val="heading 4"/>
    <w:link w:val="Style_23"/>
    <w:rPr>
      <w:b w:val="1"/>
    </w:rPr>
  </w:style>
  <w:style w:styleId="Style_24" w:type="paragraph">
    <w:name w:val="heading 2"/>
    <w:next w:val="Style_1"/>
    <w:link w:val="Style_24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24_ch" w:type="character">
    <w:name w:val="heading 2"/>
    <w:link w:val="Style_24"/>
    <w:rPr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2023-05-03T06:48:00Z</dcterms:modified>
</cp:coreProperties>
</file>